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Pr="00A72871" w:rsidR="00097EA8" w:rsidP="00A72871" w:rsidRDefault="00097EA8">
      <w:pPr>
        <w:pStyle w:val="Prrafodelista"/>
        <w:spacing w:line="360" w:lineRule="auto"/>
        <w:jc w:val="both"/>
        <w:rPr>
          <w:rFonts w:cs="Times New Roman"/>
          <w:b/>
          <w:bCs/>
        </w:rPr>
      </w:pPr>
    </w:p>
    <w:p w:rsidRPr="00A72871" w:rsidR="00097EA8" w:rsidP="00A72871" w:rsidRDefault="00097EA8">
      <w:pPr>
        <w:pStyle w:val="Prrafodelista"/>
        <w:widowControl/>
        <w:spacing w:line="360" w:lineRule="auto"/>
        <w:ind w:left="0"/>
        <w:jc w:val="both"/>
        <w:rPr>
          <w:rFonts w:cs="Times New Roman"/>
        </w:rPr>
      </w:pPr>
      <w:r w:rsidRPr="00A72871">
        <w:rPr>
          <w:rFonts w:cs="Times New Roman"/>
          <w:b/>
          <w:bCs/>
          <w:shd w:val="clear" w:color="auto" w:fill="DDDDDD"/>
        </w:rPr>
        <w:t xml:space="preserve">“Protocolo de cuidados postoperatorios y exploración del acceso vascular para </w:t>
      </w:r>
      <w:proofErr w:type="spellStart"/>
      <w:r w:rsidRPr="00A72871">
        <w:rPr>
          <w:rFonts w:cs="Times New Roman"/>
          <w:b/>
          <w:bCs/>
          <w:shd w:val="clear" w:color="auto" w:fill="DDDDDD"/>
        </w:rPr>
        <w:t>Hemodialisis</w:t>
      </w:r>
      <w:proofErr w:type="spellEnd"/>
      <w:r w:rsidRPr="00A72871">
        <w:rPr>
          <w:rFonts w:cs="Times New Roman"/>
          <w:b/>
          <w:bCs/>
          <w:shd w:val="clear" w:color="auto" w:fill="DDDDDD"/>
        </w:rPr>
        <w:t xml:space="preserve"> en la unidad ERCA”</w:t>
      </w:r>
    </w:p>
    <w:p w:rsidRPr="00A72871" w:rsidR="00097EA8" w:rsidP="00A72871" w:rsidRDefault="00097EA8">
      <w:pPr>
        <w:pStyle w:val="Prrafodelista"/>
        <w:widowControl/>
        <w:spacing w:line="360" w:lineRule="auto"/>
        <w:ind w:left="0"/>
        <w:jc w:val="both"/>
        <w:rPr>
          <w:rFonts w:cs="Times New Roman"/>
        </w:rPr>
      </w:pPr>
      <w:bookmarkStart w:name="_GoBack" w:id="0"/>
      <w:bookmarkEnd w:id="0"/>
    </w:p>
    <w:p w:rsidRPr="00A72871" w:rsidR="00097EA8" w:rsidP="00A72871" w:rsidRDefault="00097EA8">
      <w:pPr>
        <w:pStyle w:val="Prrafodelista"/>
        <w:widowControl/>
        <w:numPr>
          <w:ilvl w:val="0"/>
          <w:numId w:val="1"/>
        </w:numPr>
        <w:spacing w:line="360" w:lineRule="auto"/>
        <w:ind w:left="0" w:firstLine="0"/>
        <w:jc w:val="both"/>
        <w:rPr>
          <w:rFonts w:cs="Times New Roman"/>
          <w:b/>
          <w:bCs/>
        </w:rPr>
      </w:pPr>
      <w:r w:rsidRPr="00A72871">
        <w:rPr>
          <w:rFonts w:cs="Times New Roman"/>
          <w:b/>
          <w:bCs/>
        </w:rPr>
        <w:t>Introducción:</w:t>
      </w:r>
    </w:p>
    <w:p w:rsidRPr="00A72871" w:rsidR="00097EA8" w:rsidP="00A72871" w:rsidRDefault="00097EA8">
      <w:pPr>
        <w:pStyle w:val="Normal1"/>
        <w:spacing w:after="0" w:line="360" w:lineRule="auto"/>
        <w:jc w:val="both"/>
        <w:rPr>
          <w:rFonts w:ascii="Times New Roman" w:hAnsi="Times New Roman" w:eastAsia="Cambria" w:cs="Times New Roman"/>
          <w:b/>
          <w:i/>
          <w:sz w:val="24"/>
          <w:szCs w:val="24"/>
        </w:rPr>
      </w:pPr>
      <w:r w:rsidRPr="00A72871">
        <w:rPr>
          <w:rFonts w:ascii="Times New Roman" w:hAnsi="Times New Roman" w:eastAsia="Cambria" w:cs="Times New Roman"/>
          <w:sz w:val="24"/>
          <w:szCs w:val="24"/>
        </w:rPr>
        <w:t>Los servicios de nefrología deben disponer de un programa de atención a los pacientes con enfermedad renal crónica avanzada (ERCA) con la finalidad de proporcionarles tanto a ellos como a sus familiares información detallada acerca de los sistemas integrados de tratamiento sustitutivo renal (TRS), así como una propuesta en función de sus características clínicas. La modalidad de TRS debe ser finalmente acordada según las preferencias y circunstancias específicas de cada paciente.</w:t>
      </w:r>
      <w:r w:rsidRPr="00A72871">
        <w:rPr>
          <w:rFonts w:ascii="Times New Roman" w:hAnsi="Times New Roman" w:eastAsia="Cambria" w:cs="Times New Roman"/>
          <w:sz w:val="24"/>
          <w:szCs w:val="24"/>
          <w:vertAlign w:val="superscript"/>
        </w:rPr>
        <w:t>1</w:t>
      </w:r>
      <w:r w:rsidRPr="00A72871">
        <w:rPr>
          <w:rFonts w:ascii="Times New Roman" w:hAnsi="Times New Roman" w:eastAsia="Cambria" w:cs="Times New Roman"/>
          <w:sz w:val="24"/>
          <w:szCs w:val="24"/>
        </w:rPr>
        <w:t xml:space="preserve"> (</w:t>
      </w:r>
      <w:r w:rsidRPr="00A72871">
        <w:rPr>
          <w:rFonts w:ascii="Times New Roman" w:hAnsi="Times New Roman" w:eastAsia="Cambria" w:cs="Times New Roman"/>
          <w:b/>
          <w:i/>
          <w:sz w:val="24"/>
          <w:szCs w:val="24"/>
        </w:rPr>
        <w:t>R 1.1.1).</w:t>
      </w:r>
    </w:p>
    <w:p w:rsidRPr="00A72871" w:rsidR="00097EA8" w:rsidP="00A72871" w:rsidRDefault="00097EA8">
      <w:pPr>
        <w:pStyle w:val="Normal1"/>
        <w:spacing w:after="0" w:line="360" w:lineRule="auto"/>
        <w:jc w:val="both"/>
        <w:rPr>
          <w:rFonts w:ascii="Times New Roman" w:hAnsi="Times New Roman" w:eastAsia="Cambria" w:cs="Times New Roman"/>
          <w:b/>
          <w:sz w:val="24"/>
          <w:szCs w:val="24"/>
        </w:rPr>
      </w:pPr>
      <w:r w:rsidRPr="00A72871">
        <w:rPr>
          <w:rFonts w:ascii="Times New Roman" w:hAnsi="Times New Roman" w:eastAsia="Cambria" w:cs="Times New Roman"/>
          <w:sz w:val="24"/>
          <w:szCs w:val="24"/>
        </w:rPr>
        <w:t xml:space="preserve">La misión del equipo multidisciplinar en el paciente en programa de hemodiálisis (HD) ha de ser conseguir una FAV (Fístula Arteriovenosa) a ser posible nativa, con la máxima supervivencia y las menores complicaciones. Para ello han de establecerse las estrategias </w:t>
      </w:r>
      <w:proofErr w:type="gramStart"/>
      <w:r w:rsidRPr="00A72871">
        <w:rPr>
          <w:rFonts w:ascii="Times New Roman" w:hAnsi="Times New Roman" w:eastAsia="Cambria" w:cs="Times New Roman"/>
          <w:sz w:val="24"/>
          <w:szCs w:val="24"/>
        </w:rPr>
        <w:t>necesarias  para</w:t>
      </w:r>
      <w:proofErr w:type="gramEnd"/>
      <w:r w:rsidRPr="00A72871">
        <w:rPr>
          <w:rFonts w:ascii="Times New Roman" w:hAnsi="Times New Roman" w:eastAsia="Cambria" w:cs="Times New Roman"/>
          <w:sz w:val="24"/>
          <w:szCs w:val="24"/>
        </w:rPr>
        <w:t xml:space="preserve"> que el paciente en ERCA inicie diálisis con una FAV madura y que las FAV posteriores, en caso de requerirse, se hagan de un modo planificado con la participación de todos los profesionales implicados y del propio paciente </w:t>
      </w:r>
      <w:r w:rsidRPr="00A72871">
        <w:rPr>
          <w:rFonts w:ascii="Times New Roman" w:hAnsi="Times New Roman" w:eastAsia="Cambria" w:cs="Times New Roman"/>
          <w:b/>
          <w:sz w:val="24"/>
          <w:szCs w:val="24"/>
        </w:rPr>
        <w:t>(R 2.1.1).</w:t>
      </w:r>
    </w:p>
    <w:p w:rsidRPr="00A72871" w:rsidR="00097EA8" w:rsidP="00A72871" w:rsidRDefault="00097EA8">
      <w:pPr>
        <w:pStyle w:val="Normal1"/>
        <w:spacing w:after="0" w:line="360" w:lineRule="auto"/>
        <w:jc w:val="both"/>
        <w:rPr>
          <w:rFonts w:ascii="Times New Roman" w:hAnsi="Times New Roman" w:eastAsia="Cambria" w:cs="Times New Roman"/>
          <w:sz w:val="24"/>
          <w:szCs w:val="24"/>
        </w:rPr>
      </w:pPr>
      <w:r w:rsidRPr="00A72871">
        <w:rPr>
          <w:rFonts w:ascii="Times New Roman" w:hAnsi="Times New Roman" w:eastAsia="Cambria" w:cs="Times New Roman"/>
          <w:sz w:val="24"/>
          <w:szCs w:val="24"/>
        </w:rPr>
        <w:t>Los cuidados de la fístula arteriovenosa (FAV), tanto la nativa (</w:t>
      </w:r>
      <w:proofErr w:type="spellStart"/>
      <w:r w:rsidRPr="00A72871">
        <w:rPr>
          <w:rFonts w:ascii="Times New Roman" w:hAnsi="Times New Roman" w:eastAsia="Cambria" w:cs="Times New Roman"/>
          <w:sz w:val="24"/>
          <w:szCs w:val="24"/>
        </w:rPr>
        <w:t>FAVn</w:t>
      </w:r>
      <w:proofErr w:type="spellEnd"/>
      <w:r w:rsidRPr="00A72871">
        <w:rPr>
          <w:rFonts w:ascii="Times New Roman" w:hAnsi="Times New Roman" w:eastAsia="Cambria" w:cs="Times New Roman"/>
          <w:sz w:val="24"/>
          <w:szCs w:val="24"/>
        </w:rPr>
        <w:t>) como la protésica (</w:t>
      </w:r>
      <w:proofErr w:type="spellStart"/>
      <w:r w:rsidRPr="00A72871">
        <w:rPr>
          <w:rFonts w:ascii="Times New Roman" w:hAnsi="Times New Roman" w:eastAsia="Cambria" w:cs="Times New Roman"/>
          <w:sz w:val="24"/>
          <w:szCs w:val="24"/>
        </w:rPr>
        <w:t>FAVp</w:t>
      </w:r>
      <w:proofErr w:type="spellEnd"/>
      <w:r w:rsidRPr="00A72871">
        <w:rPr>
          <w:rFonts w:ascii="Times New Roman" w:hAnsi="Times New Roman" w:eastAsia="Cambria" w:cs="Times New Roman"/>
          <w:sz w:val="24"/>
          <w:szCs w:val="24"/>
        </w:rPr>
        <w:t xml:space="preserve">), incluyen todas las actuaciones realizadas por el equipo multidisciplinar y el propio paciente, que tienen como principal objetivo conseguir el desarrollo óptimo y el mantenimiento adecuado del acceso </w:t>
      </w:r>
      <w:proofErr w:type="spellStart"/>
      <w:r w:rsidRPr="00A72871">
        <w:rPr>
          <w:rFonts w:ascii="Times New Roman" w:hAnsi="Times New Roman" w:eastAsia="Cambria" w:cs="Times New Roman"/>
          <w:sz w:val="24"/>
          <w:szCs w:val="24"/>
        </w:rPr>
        <w:t>arteriovenoso</w:t>
      </w:r>
      <w:proofErr w:type="spellEnd"/>
      <w:r w:rsidRPr="00A72871">
        <w:rPr>
          <w:rFonts w:ascii="Times New Roman" w:hAnsi="Times New Roman" w:eastAsia="Cambria" w:cs="Times New Roman"/>
          <w:sz w:val="24"/>
          <w:szCs w:val="24"/>
        </w:rPr>
        <w:t>. Los cuidados han de comenzar en el periodo postquirúrgico inmediato, continuar durante el periodo de maduración y durante todo el tiempo de utilización de la FAV</w:t>
      </w:r>
      <w:r w:rsidRPr="00A72871">
        <w:rPr>
          <w:rFonts w:ascii="Times New Roman" w:hAnsi="Times New Roman" w:eastAsia="Cambria" w:cs="Times New Roman"/>
          <w:sz w:val="24"/>
          <w:szCs w:val="24"/>
          <w:vertAlign w:val="superscript"/>
        </w:rPr>
        <w:t>1,2</w:t>
      </w:r>
      <w:r w:rsidRPr="00A72871">
        <w:rPr>
          <w:rFonts w:ascii="Times New Roman" w:hAnsi="Times New Roman" w:eastAsia="Cambria" w:cs="Times New Roman"/>
          <w:sz w:val="24"/>
          <w:szCs w:val="24"/>
        </w:rPr>
        <w:t xml:space="preserve">. </w:t>
      </w:r>
    </w:p>
    <w:p w:rsidRPr="00A72871" w:rsidR="00097EA8" w:rsidP="00A72871" w:rsidRDefault="00097EA8">
      <w:pPr>
        <w:pStyle w:val="Normal1"/>
        <w:spacing w:after="0" w:line="360" w:lineRule="auto"/>
        <w:jc w:val="both"/>
        <w:rPr>
          <w:rFonts w:ascii="Times New Roman" w:hAnsi="Times New Roman" w:eastAsia="Cambria" w:cs="Times New Roman"/>
          <w:sz w:val="24"/>
          <w:szCs w:val="24"/>
        </w:rPr>
      </w:pPr>
      <w:r w:rsidRPr="00A72871">
        <w:rPr>
          <w:rFonts w:ascii="Times New Roman" w:hAnsi="Times New Roman" w:eastAsia="Cambria" w:cs="Times New Roman"/>
          <w:noProof/>
          <w:sz w:val="24"/>
          <w:szCs w:val="24"/>
        </w:rPr>
        <mc:AlternateContent>
          <mc:Choice Requires="wps">
            <w:drawing>
              <wp:anchor distT="0" distB="0" distL="114300" distR="114300" simplePos="0" relativeHeight="251663360" behindDoc="0" locked="0" layoutInCell="1" allowOverlap="1">
                <wp:simplePos x="0" y="0"/>
                <wp:positionH relativeFrom="column">
                  <wp:posOffset>556260</wp:posOffset>
                </wp:positionH>
                <wp:positionV relativeFrom="paragraph">
                  <wp:posOffset>144780</wp:posOffset>
                </wp:positionV>
                <wp:extent cx="5248275" cy="2295525"/>
                <wp:effectExtent l="19050" t="19050" r="38100" b="47625"/>
                <wp:wrapNone/>
                <wp:docPr id="10" name="Rectá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8275" cy="2295525"/>
                        </a:xfrm>
                        <a:prstGeom prst="rect">
                          <a:avLst/>
                        </a:prstGeom>
                        <a:solidFill>
                          <a:srgbClr val="5B9BD5"/>
                        </a:solidFill>
                        <a:ln w="38100" cap="flat" cmpd="sng" algn="ctr">
                          <a:solidFill>
                            <a:srgbClr val="F2F2F2"/>
                          </a:solidFill>
                          <a:prstDash val="solid"/>
                          <a:miter lim="800000"/>
                          <a:headEnd/>
                          <a:tailEnd/>
                        </a:ln>
                        <a:effectLst>
                          <a:outerShdw dist="28398" dir="3806097" algn="ctr" rotWithShape="0">
                            <a:srgbClr val="1F4D78">
                              <a:alpha val="50000"/>
                            </a:srgbClr>
                          </a:outerShdw>
                        </a:effectLst>
                      </wps:spPr>
                      <wps:txbx>
                        <w:txbxContent>
                          <w:p w:rsidR="00097EA8" w:rsidP="00097EA8" w:rsidRDefault="00097EA8">
                            <w:pPr>
                              <w:pStyle w:val="Normal1"/>
                              <w:jc w:val="both"/>
                            </w:pPr>
                            <w:r>
                              <w:rPr>
                                <w:rFonts w:ascii="Cambria" w:hAnsi="Cambria" w:eastAsia="Cambria" w:cs="Cambria"/>
                                <w:b/>
                                <w:i/>
                              </w:rPr>
                              <w:t xml:space="preserve">R 4.0.1) Se recomienda que las unidades de HD dispongan de programas protocolizados de seguimiento del AV y con participación multidisciplinar. Estos programas deben incluir métodos para diagnosticar precozmente la disfunción del AV y localizar su </w:t>
                            </w:r>
                            <w:proofErr w:type="gramStart"/>
                            <w:r>
                              <w:rPr>
                                <w:rFonts w:ascii="Cambria" w:hAnsi="Cambria" w:eastAsia="Cambria" w:cs="Cambria"/>
                                <w:b/>
                                <w:i/>
                              </w:rPr>
                              <w:t>origen</w:t>
                            </w:r>
                            <w:proofErr w:type="gramEnd"/>
                            <w:r>
                              <w:rPr>
                                <w:rFonts w:ascii="Cambria" w:hAnsi="Cambria" w:eastAsia="Cambria" w:cs="Cambria"/>
                                <w:b/>
                                <w:i/>
                              </w:rPr>
                              <w:t xml:space="preserve"> así como efectuar el tratamiento electivo.</w:t>
                            </w:r>
                          </w:p>
                          <w:p w:rsidR="00097EA8" w:rsidP="00097EA8" w:rsidRDefault="00097EA8">
                            <w:pPr>
                              <w:pStyle w:val="Normal1"/>
                              <w:jc w:val="both"/>
                            </w:pPr>
                            <w:r>
                              <w:rPr>
                                <w:rFonts w:ascii="Cambria" w:hAnsi="Cambria" w:eastAsia="Cambria" w:cs="Cambria"/>
                                <w:b/>
                                <w:i/>
                              </w:rPr>
                              <w:t>R 4.0.2) Se recomienda que la aplicación de programas de seguimiento del AV implique la evaluación periódica de los parámetros obtenidos por cada método de monitorización y/o vigilancia aplicado.</w:t>
                            </w:r>
                          </w:p>
                          <w:p w:rsidR="00097EA8" w:rsidP="00097EA8" w:rsidRDefault="00097EA8">
                            <w:pPr>
                              <w:pStyle w:val="Normal1"/>
                              <w:spacing w:after="120"/>
                              <w:jc w:val="both"/>
                            </w:pPr>
                            <w:r>
                              <w:rPr>
                                <w:rFonts w:ascii="Cambria" w:hAnsi="Cambria" w:eastAsia="Cambria" w:cs="Cambria"/>
                                <w:b/>
                                <w:i/>
                              </w:rPr>
                              <w:t>R 4.0.3) Se recomienda que la alteración repetida de cualquier parámetro de monitorización y/o vigilancia sea utilizada como criterio para efectuar una exploración de imagen del AV ante la sospecha de patología.</w:t>
                            </w:r>
                          </w:p>
                          <w:p w:rsidR="00097EA8" w:rsidP="00097EA8" w:rsidRDefault="00097EA8">
                            <w:pPr>
                              <w:pStyle w:val="Normal1"/>
                              <w:jc w:val="both"/>
                            </w:pPr>
                          </w:p>
                          <w:p w:rsidR="00097EA8" w:rsidP="00097EA8" w:rsidRDefault="00097EA8">
                            <w:pPr>
                              <w:pStyle w:val="Normal1"/>
                              <w:spacing w:after="120"/>
                              <w:jc w:val="both"/>
                            </w:pPr>
                            <w:r>
                              <w:rPr>
                                <w:rFonts w:ascii="Cambria" w:hAnsi="Cambria" w:eastAsia="Cambria" w:cs="Cambria"/>
                                <w:b/>
                                <w:i/>
                              </w:rPr>
                              <w:t>R 4.0.3) Se recomienda que la alteración repetida de cualquier parámetro de monitorización y/o vigilancia sea utilizada como criterio para efectuar una exploración de imagen del AV ante la sospecha de patología.</w:t>
                            </w:r>
                          </w:p>
                          <w:p w:rsidR="00097EA8" w:rsidP="00097EA8" w:rsidRDefault="00097E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rect id="Rectángulo 10" style="position:absolute;left:0;text-align:left;margin-left:43.8pt;margin-top:11.4pt;width:413.25pt;height:18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5b9bd5" strokecolor="#f2f2f2" strokeweigh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9uvoQIAAC4FAAAOAAAAZHJzL2Uyb0RvYy54bWysVFFv0zAQfkfiP1h+Z0mzZm2jpdO2UoQ0&#10;YGIgnq+Ok1g4trHdpuPf8Fv4Y5ydtsvYG6KVIp99vvvuu+98ebXvJNlx64RWJZ2cpZRwxXQlVFPS&#10;r1/Wb+aUOA+qAqkVL+kjd/Rq+frVZW8KnulWy4pbgkGUK3pT0tZ7UySJYy3vwJ1pwxUe1tp24NG0&#10;TVJZ6DF6J5MsTS+SXtvKWM24c7i7Gg7pMsava878p7p23BNZUsTm49fG7yZ8k+UlFI0F0wp2gAH/&#10;gKIDoTDpKdQKPJCtFS9CdYJZ7XTtz5juEl3XgvFYA1YzSf+q5qEFw2MtSI4zJ5rc/wvLPu7uLREV&#10;9g7pUdBhjz4ja79/qWYrNcFdpKg3rkDPB3NvQ5HO3Gn23RGlb1tQDb+2VvcthwqBTYJ/8uxCMBxe&#10;JZv+g64wAWy9jmzta9uFgMgD2cemPJ6awveeMNzMs+k8m+WUMDzLskWeZ3nMAcXxurHOv+O6I2FR&#10;Uov4Y3jY3Tkf4EBxdInwtRTVWkgZDdtsbqUlO0CF5DeLm9Uxuhu7SUX6kp7PJynSxACVWkvwuOwM&#10;cudUQwnIBkeAeRtzP7vtxknWWfgfSnjmFkCuwLUDmHgU3KDohMcpkaIr6TwNv2E7UP5WVdHFg5DD&#10;GquVKtziUf9IQTD0FkM8tFVPKhFIyubnC5zNSuAwnM/Ti3QxG5dArPbfhG+jBENPXnA1WU9Xs/nA&#10;szQtHBg8okMUh6oj/6f00Rohi1IJ6hhU5vebPdYTJLPR1SOKBoFEZeAjg4tW25+U9DiwyPqPLVhO&#10;iXyvUHiLyXQaJjwa03yWoWHHJ5vxCSiGoUqKLRyWt354FbbGiqbFTJNYmtLXKNZaRBk9oTpIHIcy&#10;1nN4QMLUj+3o9fTMLf8AAAD//wMAUEsDBBQABgAIAAAAIQAzCbH84AAAAAkBAAAPAAAAZHJzL2Rv&#10;d25yZXYueG1sTI/BTsMwEETvSPyDtUjcqJO0mBDiVAgJDlVVicKBoxtvk4h4HWK3DXx9lxMcRzOa&#10;eVMuJ9eLI46h86QhnSUgkGpvO2o0vL893+QgQjRkTe8JNXxjgGV1eVGawvoTveJxGxvBJRQKo6GN&#10;cSikDHWLzoSZH5DY2/vRmchybKQdzYnLXS+zJFHSmY54oTUDPrVYf24PTsOXut2vNiHNe/XxolbZ&#10;Gn+s2mh9fTU9PoCIOMW/MPziMzpUzLTzB7JB9BryO8VJDVnGD9i/TxcpiJ2Geb6Yg6xK+f9BdQYA&#10;AP//AwBQSwECLQAUAAYACAAAACEAtoM4kv4AAADhAQAAEwAAAAAAAAAAAAAAAAAAAAAAW0NvbnRl&#10;bnRfVHlwZXNdLnhtbFBLAQItABQABgAIAAAAIQA4/SH/1gAAAJQBAAALAAAAAAAAAAAAAAAAAC8B&#10;AABfcmVscy8ucmVsc1BLAQItABQABgAIAAAAIQBsr9uvoQIAAC4FAAAOAAAAAAAAAAAAAAAAAC4C&#10;AABkcnMvZTJvRG9jLnhtbFBLAQItABQABgAIAAAAIQAzCbH84AAAAAkBAAAPAAAAAAAAAAAAAAAA&#10;APsEAABkcnMvZG93bnJldi54bWxQSwUGAAAAAAQABADzAAAACAYAAAAA&#10;">
                <v:shadow on="t" color="#1f4d78" opacity=".5" offset="1pt"/>
                <v:textbox>
                  <w:txbxContent>
                    <w:p w:rsidR="00097EA8" w:rsidP="00097EA8" w:rsidRDefault="00097EA8">
                      <w:pPr>
                        <w:pStyle w:val="Normal1"/>
                        <w:jc w:val="both"/>
                        <w:cnfStyle w:val="000010010000" w:firstRow="0" w:lastRow="0" w:firstColumn="0" w:lastColumn="0" w:oddVBand="1" w:evenVBand="0" w:oddHBand="0" w:evenHBand="1" w:firstRowFirstColumn="0" w:firstRowLastColumn="0" w:lastRowFirstColumn="0" w:lastRowLastColumn="0"/>
                      </w:pPr>
                      <w:r>
                        <w:rPr>
                          <w:rFonts w:ascii="Cambria" w:hAnsi="Cambria" w:eastAsia="Cambria" w:cs="Cambria"/>
                          <w:b/>
                          <w:i/>
                        </w:rPr>
                        <w:t xml:space="preserve">R 4.0.1) Se recomienda que las unidades de HD dispongan de programas protocolizados de seguimiento del AV y con participación multidisciplinar. Estos programas deben incluir métodos para diagnosticar precozmente la disfunción del AV y localizar su </w:t>
                      </w:r>
                      <w:proofErr w:type="gramStart"/>
                      <w:r>
                        <w:rPr>
                          <w:rFonts w:ascii="Cambria" w:hAnsi="Cambria" w:eastAsia="Cambria" w:cs="Cambria"/>
                          <w:b/>
                          <w:i/>
                        </w:rPr>
                        <w:t>origen</w:t>
                      </w:r>
                      <w:proofErr w:type="gramEnd"/>
                      <w:r>
                        <w:rPr>
                          <w:rFonts w:ascii="Cambria" w:hAnsi="Cambria" w:eastAsia="Cambria" w:cs="Cambria"/>
                          <w:b/>
                          <w:i/>
                        </w:rPr>
                        <w:t xml:space="preserve"> así como efectuar el tratamiento electivo.</w:t>
                      </w:r>
                    </w:p>
                    <w:p w:rsidR="00097EA8" w:rsidP="00097EA8" w:rsidRDefault="00097EA8">
                      <w:pPr>
                        <w:pStyle w:val="Normal1"/>
                        <w:jc w:val="both"/>
                        <w:cnfStyle w:val="000010010000" w:firstRow="0" w:lastRow="0" w:firstColumn="0" w:lastColumn="0" w:oddVBand="1" w:evenVBand="0" w:oddHBand="0" w:evenHBand="1" w:firstRowFirstColumn="0" w:firstRowLastColumn="0" w:lastRowFirstColumn="0" w:lastRowLastColumn="0"/>
                      </w:pPr>
                      <w:r>
                        <w:rPr>
                          <w:rFonts w:ascii="Cambria" w:hAnsi="Cambria" w:eastAsia="Cambria" w:cs="Cambria"/>
                          <w:b/>
                          <w:i/>
                        </w:rPr>
                        <w:t>R 4.0.2) Se recomienda que la aplicación de programas de seguimiento del AV implique la evaluación periódica de los parámetros obtenidos por cada método de monitorización y/o vigilancia aplicado.</w:t>
                      </w:r>
                    </w:p>
                    <w:p w:rsidR="00097EA8" w:rsidP="00097EA8" w:rsidRDefault="00097EA8">
                      <w:pPr>
                        <w:pStyle w:val="Normal1"/>
                        <w:spacing w:after="120"/>
                        <w:jc w:val="both"/>
                        <w:cnfStyle w:val="000010010000" w:firstRow="0" w:lastRow="0" w:firstColumn="0" w:lastColumn="0" w:oddVBand="1" w:evenVBand="0" w:oddHBand="0" w:evenHBand="1" w:firstRowFirstColumn="0" w:firstRowLastColumn="0" w:lastRowFirstColumn="0" w:lastRowLastColumn="0"/>
                      </w:pPr>
                      <w:r>
                        <w:rPr>
                          <w:rFonts w:ascii="Cambria" w:hAnsi="Cambria" w:eastAsia="Cambria" w:cs="Cambria"/>
                          <w:b/>
                          <w:i/>
                        </w:rPr>
                        <w:t>R 4.0.3) Se recomienda que la alteración repetida de cualquier parámetro de monitorización y/o vigilancia sea utilizada como criterio para efectuar una exploración de imagen del AV ante la sospecha de patología.</w:t>
                      </w:r>
                    </w:p>
                    <w:p w:rsidR="00097EA8" w:rsidP="00097EA8" w:rsidRDefault="00097EA8">
                      <w:pPr>
                        <w:pStyle w:val="Normal1"/>
                        <w:jc w:val="both"/>
                        <w:cnfStyle w:val="000010010000" w:firstRow="0" w:lastRow="0" w:firstColumn="0" w:lastColumn="0" w:oddVBand="1" w:evenVBand="0" w:oddHBand="0" w:evenHBand="1" w:firstRowFirstColumn="0" w:firstRowLastColumn="0" w:lastRowFirstColumn="0" w:lastRowLastColumn="0"/>
                      </w:pPr>
                    </w:p>
                    <w:p w:rsidR="00097EA8" w:rsidP="00097EA8" w:rsidRDefault="00097EA8">
                      <w:pPr>
                        <w:pStyle w:val="Normal1"/>
                        <w:spacing w:after="120"/>
                        <w:jc w:val="both"/>
                        <w:cnfStyle w:val="000010010000" w:firstRow="0" w:lastRow="0" w:firstColumn="0" w:lastColumn="0" w:oddVBand="1" w:evenVBand="0" w:oddHBand="0" w:evenHBand="1" w:firstRowFirstColumn="0" w:firstRowLastColumn="0" w:lastRowFirstColumn="0" w:lastRowLastColumn="0"/>
                      </w:pPr>
                      <w:r>
                        <w:rPr>
                          <w:rFonts w:ascii="Cambria" w:hAnsi="Cambria" w:eastAsia="Cambria" w:cs="Cambria"/>
                          <w:b/>
                          <w:i/>
                        </w:rPr>
                        <w:t>R 4.0.3) Se recomienda que la alteración repetida de cualquier parámetro de monitorización y/o vigilancia sea utilizada como criterio para efectuar una exploración de imagen del AV ante la sospecha de patología.</w:t>
                      </w:r>
                    </w:p>
                    <w:p w:rsidR="00097EA8" w:rsidP="00097EA8" w:rsidRDefault="00097EA8"/>
                  </w:txbxContent>
                </v:textbox>
              </v:rect>
            </w:pict>
          </mc:Fallback>
        </mc:AlternateContent>
      </w:r>
    </w:p>
    <w:p w:rsidRPr="00A72871" w:rsidR="00097EA8" w:rsidP="00A72871" w:rsidRDefault="00097EA8">
      <w:pPr>
        <w:pStyle w:val="Normal1"/>
        <w:spacing w:after="0" w:line="360" w:lineRule="auto"/>
        <w:jc w:val="both"/>
        <w:rPr>
          <w:rFonts w:ascii="Times New Roman" w:hAnsi="Times New Roman" w:eastAsia="Cambria" w:cs="Times New Roman"/>
          <w:sz w:val="24"/>
          <w:szCs w:val="24"/>
        </w:rPr>
      </w:pPr>
    </w:p>
    <w:p w:rsidRPr="00A72871" w:rsidR="00097EA8" w:rsidP="00A72871" w:rsidRDefault="00097EA8">
      <w:pPr>
        <w:pStyle w:val="Normal1"/>
        <w:spacing w:after="0" w:line="360" w:lineRule="auto"/>
        <w:jc w:val="both"/>
        <w:rPr>
          <w:rFonts w:ascii="Times New Roman" w:hAnsi="Times New Roman" w:eastAsia="Cambria" w:cs="Times New Roman"/>
          <w:sz w:val="24"/>
          <w:szCs w:val="24"/>
        </w:rPr>
      </w:pPr>
    </w:p>
    <w:p w:rsidRPr="00A72871" w:rsidR="00097EA8" w:rsidP="00A72871" w:rsidRDefault="00097EA8">
      <w:pPr>
        <w:pStyle w:val="Normal1"/>
        <w:spacing w:after="0" w:line="360" w:lineRule="auto"/>
        <w:jc w:val="both"/>
        <w:rPr>
          <w:rFonts w:ascii="Times New Roman" w:hAnsi="Times New Roman" w:eastAsia="Cambria" w:cs="Times New Roman"/>
          <w:sz w:val="24"/>
          <w:szCs w:val="24"/>
        </w:rPr>
      </w:pPr>
    </w:p>
    <w:p w:rsidRPr="00A72871" w:rsidR="00097EA8" w:rsidP="00A72871" w:rsidRDefault="00097EA8">
      <w:pPr>
        <w:pStyle w:val="Normal1"/>
        <w:spacing w:after="0" w:line="360" w:lineRule="auto"/>
        <w:jc w:val="both"/>
        <w:rPr>
          <w:rFonts w:ascii="Times New Roman" w:hAnsi="Times New Roman" w:eastAsia="Cambria" w:cs="Times New Roman"/>
          <w:sz w:val="24"/>
          <w:szCs w:val="24"/>
        </w:rPr>
      </w:pPr>
    </w:p>
    <w:p w:rsidRPr="00A72871" w:rsidR="00097EA8" w:rsidP="00A72871" w:rsidRDefault="00097EA8">
      <w:pPr>
        <w:pStyle w:val="Normal1"/>
        <w:spacing w:after="0" w:line="360" w:lineRule="auto"/>
        <w:jc w:val="both"/>
        <w:rPr>
          <w:rFonts w:ascii="Times New Roman" w:hAnsi="Times New Roman" w:eastAsia="Cambria" w:cs="Times New Roman"/>
          <w:sz w:val="24"/>
          <w:szCs w:val="24"/>
        </w:rPr>
      </w:pPr>
    </w:p>
    <w:p w:rsidRPr="00A72871" w:rsidR="00097EA8" w:rsidP="00A72871" w:rsidRDefault="00097EA8">
      <w:pPr>
        <w:pStyle w:val="Normal1"/>
        <w:spacing w:after="0" w:line="360" w:lineRule="auto"/>
        <w:jc w:val="both"/>
        <w:rPr>
          <w:rFonts w:ascii="Times New Roman" w:hAnsi="Times New Roman" w:eastAsia="Cambria" w:cs="Times New Roman"/>
          <w:sz w:val="24"/>
          <w:szCs w:val="24"/>
        </w:rPr>
      </w:pPr>
    </w:p>
    <w:p w:rsidRPr="00A72871" w:rsidR="00097EA8" w:rsidP="00A72871" w:rsidRDefault="00097EA8">
      <w:pPr>
        <w:pStyle w:val="Normal1"/>
        <w:spacing w:after="0" w:line="360" w:lineRule="auto"/>
        <w:jc w:val="both"/>
        <w:rPr>
          <w:rFonts w:ascii="Times New Roman" w:hAnsi="Times New Roman" w:eastAsia="Cambria" w:cs="Times New Roman"/>
          <w:sz w:val="24"/>
          <w:szCs w:val="24"/>
        </w:rPr>
      </w:pPr>
    </w:p>
    <w:p w:rsidRPr="00A72871" w:rsidR="00097EA8" w:rsidP="00A72871" w:rsidRDefault="00097EA8">
      <w:pPr>
        <w:pStyle w:val="Normal1"/>
        <w:spacing w:after="0" w:line="360" w:lineRule="auto"/>
        <w:jc w:val="both"/>
        <w:rPr>
          <w:rFonts w:ascii="Times New Roman" w:hAnsi="Times New Roman" w:cs="Times New Roman"/>
          <w:sz w:val="24"/>
          <w:szCs w:val="24"/>
        </w:rPr>
      </w:pPr>
    </w:p>
    <w:p w:rsidRPr="00A72871" w:rsidR="00097EA8" w:rsidP="00A72871" w:rsidRDefault="00097EA8">
      <w:pPr>
        <w:pStyle w:val="Normal1"/>
        <w:spacing w:after="0" w:line="360" w:lineRule="auto"/>
        <w:jc w:val="both"/>
        <w:rPr>
          <w:rFonts w:ascii="Times New Roman" w:hAnsi="Times New Roman" w:cs="Times New Roman"/>
          <w:sz w:val="24"/>
          <w:szCs w:val="24"/>
        </w:rPr>
      </w:pPr>
    </w:p>
    <w:p w:rsidRPr="00A72871" w:rsidR="00097EA8" w:rsidP="00A72871" w:rsidRDefault="00097EA8">
      <w:pPr>
        <w:pStyle w:val="Normal1"/>
        <w:spacing w:after="0" w:line="360" w:lineRule="auto"/>
        <w:jc w:val="both"/>
        <w:rPr>
          <w:rFonts w:ascii="Times New Roman" w:hAnsi="Times New Roman" w:cs="Times New Roman"/>
          <w:sz w:val="24"/>
          <w:szCs w:val="24"/>
        </w:rPr>
      </w:pPr>
    </w:p>
    <w:p w:rsidRPr="00A72871" w:rsidR="00097EA8" w:rsidP="00A72871" w:rsidRDefault="00097EA8">
      <w:pPr>
        <w:pStyle w:val="Normal1"/>
        <w:spacing w:after="0" w:line="360" w:lineRule="auto"/>
        <w:jc w:val="both"/>
        <w:rPr>
          <w:rFonts w:ascii="Times New Roman" w:hAnsi="Times New Roman" w:cs="Times New Roman"/>
          <w:sz w:val="24"/>
          <w:szCs w:val="24"/>
        </w:rPr>
      </w:pPr>
    </w:p>
    <w:p w:rsidRPr="00A72871" w:rsidR="00097EA8" w:rsidP="00A72871" w:rsidRDefault="00097EA8">
      <w:pPr>
        <w:pStyle w:val="Normal1"/>
        <w:spacing w:after="0" w:line="360" w:lineRule="auto"/>
        <w:jc w:val="both"/>
        <w:rPr>
          <w:rFonts w:ascii="Times New Roman" w:hAnsi="Times New Roman" w:cs="Times New Roman"/>
          <w:sz w:val="24"/>
          <w:szCs w:val="24"/>
        </w:rPr>
      </w:pPr>
    </w:p>
    <w:p w:rsidRPr="00A72871" w:rsidR="00097EA8" w:rsidP="00A72871" w:rsidRDefault="00097EA8">
      <w:pPr>
        <w:pStyle w:val="Normal1"/>
        <w:spacing w:after="0" w:line="360" w:lineRule="auto"/>
        <w:jc w:val="both"/>
        <w:rPr>
          <w:rFonts w:ascii="Times New Roman" w:hAnsi="Times New Roman" w:cs="Times New Roman"/>
          <w:sz w:val="24"/>
          <w:szCs w:val="24"/>
        </w:rPr>
      </w:pPr>
    </w:p>
    <w:p w:rsidRPr="00A72871" w:rsidR="00097EA8" w:rsidP="00A72871" w:rsidRDefault="00097EA8">
      <w:pPr>
        <w:pStyle w:val="Standard"/>
        <w:widowControl/>
        <w:spacing w:line="360" w:lineRule="auto"/>
        <w:jc w:val="both"/>
        <w:rPr>
          <w:rFonts w:eastAsia="CaeciliaLTStd-Roman" w:cs="Times New Roman"/>
        </w:rPr>
      </w:pPr>
    </w:p>
    <w:p w:rsidRPr="00A72871" w:rsidR="00097EA8" w:rsidP="00A72871" w:rsidRDefault="00097EA8">
      <w:pPr>
        <w:pStyle w:val="Prrafodelista"/>
        <w:widowControl/>
        <w:numPr>
          <w:ilvl w:val="0"/>
          <w:numId w:val="1"/>
        </w:numPr>
        <w:spacing w:line="360" w:lineRule="auto"/>
        <w:ind w:left="0" w:firstLine="0"/>
        <w:jc w:val="both"/>
        <w:rPr>
          <w:rFonts w:cs="Times New Roman"/>
          <w:b/>
          <w:bCs/>
        </w:rPr>
      </w:pPr>
      <w:r w:rsidRPr="00A72871">
        <w:rPr>
          <w:rFonts w:cs="Times New Roman"/>
          <w:b/>
          <w:bCs/>
        </w:rPr>
        <w:t>Objetivos:</w:t>
      </w:r>
    </w:p>
    <w:p w:rsidRPr="00A72871" w:rsidR="00097EA8" w:rsidP="00A72871" w:rsidRDefault="00097EA8">
      <w:pPr>
        <w:pStyle w:val="Normal1"/>
        <w:spacing w:after="0" w:line="360" w:lineRule="auto"/>
        <w:jc w:val="both"/>
        <w:rPr>
          <w:rFonts w:ascii="Times New Roman" w:hAnsi="Times New Roman" w:eastAsia="Cambria" w:cs="Times New Roman"/>
          <w:sz w:val="24"/>
          <w:szCs w:val="24"/>
        </w:rPr>
      </w:pPr>
      <w:r w:rsidRPr="00A72871">
        <w:rPr>
          <w:rFonts w:ascii="Times New Roman" w:hAnsi="Times New Roman" w:eastAsia="Cambria" w:cs="Times New Roman"/>
          <w:sz w:val="24"/>
          <w:szCs w:val="24"/>
        </w:rPr>
        <w:t xml:space="preserve">La monitorización estricta del paciente con una FAV recién creada debe permitir la prevención y el diagnóstico precoz de todas las complicaciones que puedan aparecer y aplicar el tratamiento oportuno. Entre las principales complicaciones asociadas con la creación del AV se encuentran el sangrado, </w:t>
      </w:r>
      <w:proofErr w:type="spellStart"/>
      <w:r w:rsidRPr="00A72871">
        <w:rPr>
          <w:rFonts w:ascii="Times New Roman" w:hAnsi="Times New Roman" w:eastAsia="Cambria" w:cs="Times New Roman"/>
          <w:sz w:val="24"/>
          <w:szCs w:val="24"/>
        </w:rPr>
        <w:t>seroma</w:t>
      </w:r>
      <w:proofErr w:type="spellEnd"/>
      <w:r w:rsidRPr="00A72871">
        <w:rPr>
          <w:rFonts w:ascii="Times New Roman" w:hAnsi="Times New Roman" w:eastAsia="Cambria" w:cs="Times New Roman"/>
          <w:sz w:val="24"/>
          <w:szCs w:val="24"/>
        </w:rPr>
        <w:t>, infección, isquemia distal, neuropatía y trombosis.</w:t>
      </w:r>
    </w:p>
    <w:p w:rsidRPr="00A72871" w:rsidR="00097EA8" w:rsidP="00A72871" w:rsidRDefault="00097EA8">
      <w:pPr>
        <w:pStyle w:val="Normal1"/>
        <w:spacing w:line="360" w:lineRule="auto"/>
        <w:jc w:val="both"/>
        <w:rPr>
          <w:rFonts w:ascii="Times New Roman" w:hAnsi="Times New Roman" w:eastAsia="Cambria" w:cs="Times New Roman"/>
          <w:sz w:val="24"/>
          <w:szCs w:val="24"/>
        </w:rPr>
      </w:pPr>
      <w:r w:rsidRPr="00A72871">
        <w:rPr>
          <w:rFonts w:ascii="Times New Roman" w:hAnsi="Times New Roman" w:eastAsia="Cambria" w:cs="Times New Roman"/>
          <w:sz w:val="24"/>
          <w:szCs w:val="24"/>
        </w:rPr>
        <w:t>El objetivo de la monitorización y vigilancia del acceso vascular (AV) es diagnosticar precozmente la patología de toda fístula arteriovenosa (FAV), tanto nativa (</w:t>
      </w:r>
      <w:proofErr w:type="spellStart"/>
      <w:r w:rsidRPr="00A72871">
        <w:rPr>
          <w:rFonts w:ascii="Times New Roman" w:hAnsi="Times New Roman" w:eastAsia="Cambria" w:cs="Times New Roman"/>
          <w:sz w:val="24"/>
          <w:szCs w:val="24"/>
        </w:rPr>
        <w:t>FAVn</w:t>
      </w:r>
      <w:proofErr w:type="spellEnd"/>
      <w:r w:rsidRPr="00A72871">
        <w:rPr>
          <w:rFonts w:ascii="Times New Roman" w:hAnsi="Times New Roman" w:eastAsia="Cambria" w:cs="Times New Roman"/>
          <w:sz w:val="24"/>
          <w:szCs w:val="24"/>
        </w:rPr>
        <w:t>) como protésica (</w:t>
      </w:r>
      <w:proofErr w:type="spellStart"/>
      <w:r w:rsidRPr="00A72871">
        <w:rPr>
          <w:rFonts w:ascii="Times New Roman" w:hAnsi="Times New Roman" w:eastAsia="Cambria" w:cs="Times New Roman"/>
          <w:sz w:val="24"/>
          <w:szCs w:val="24"/>
        </w:rPr>
        <w:t>FAVp</w:t>
      </w:r>
      <w:proofErr w:type="spellEnd"/>
      <w:r w:rsidRPr="00A72871">
        <w:rPr>
          <w:rFonts w:ascii="Times New Roman" w:hAnsi="Times New Roman" w:eastAsia="Cambria" w:cs="Times New Roman"/>
          <w:sz w:val="24"/>
          <w:szCs w:val="24"/>
        </w:rPr>
        <w:t>).  El seguimiento del AV debe permitir la prevención de la trombosis mediante la detección precoz de la estenosis significativa y aumentar su supervivencia.</w:t>
      </w:r>
      <w:r w:rsidRPr="00A72871">
        <w:rPr>
          <w:rFonts w:ascii="Times New Roman" w:hAnsi="Times New Roman" w:cs="Times New Roman"/>
          <w:sz w:val="24"/>
          <w:szCs w:val="24"/>
        </w:rPr>
        <w:t xml:space="preserve"> </w:t>
      </w:r>
      <w:r w:rsidRPr="00A72871">
        <w:rPr>
          <w:rFonts w:ascii="Times New Roman" w:hAnsi="Times New Roman" w:cs="Times New Roman"/>
          <w:noProof/>
          <w:sz w:val="24"/>
          <w:szCs w:val="24"/>
        </w:rPr>
        <w:drawing>
          <wp:inline distT="0" distB="0" distL="0" distR="0">
            <wp:extent cx="5676900" cy="28765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76900" cy="2876550"/>
                    </a:xfrm>
                    <a:prstGeom prst="rect">
                      <a:avLst/>
                    </a:prstGeom>
                    <a:noFill/>
                    <a:ln>
                      <a:noFill/>
                    </a:ln>
                  </pic:spPr>
                </pic:pic>
              </a:graphicData>
            </a:graphic>
          </wp:inline>
        </w:drawing>
      </w:r>
    </w:p>
    <w:p w:rsidRPr="00A72871" w:rsidR="00097EA8" w:rsidP="00A72871" w:rsidRDefault="00097EA8">
      <w:pPr>
        <w:pStyle w:val="Normal1"/>
        <w:spacing w:line="360" w:lineRule="auto"/>
        <w:jc w:val="both"/>
        <w:rPr>
          <w:rFonts w:ascii="Times New Roman" w:hAnsi="Times New Roman" w:eastAsia="Cambria" w:cs="Times New Roman"/>
          <w:sz w:val="24"/>
          <w:szCs w:val="24"/>
        </w:rPr>
      </w:pPr>
    </w:p>
    <w:p w:rsidRPr="00A72871" w:rsidR="00097EA8" w:rsidP="00A72871" w:rsidRDefault="00097EA8">
      <w:pPr>
        <w:pStyle w:val="Prrafodelista"/>
        <w:widowControl/>
        <w:numPr>
          <w:ilvl w:val="0"/>
          <w:numId w:val="1"/>
        </w:numPr>
        <w:spacing w:line="360" w:lineRule="auto"/>
        <w:ind w:left="0" w:firstLine="0"/>
        <w:jc w:val="both"/>
        <w:rPr>
          <w:rFonts w:cs="Times New Roman"/>
          <w:b/>
          <w:bCs/>
        </w:rPr>
      </w:pPr>
      <w:r w:rsidRPr="00A72871">
        <w:rPr>
          <w:rFonts w:cs="Times New Roman"/>
          <w:b/>
          <w:bCs/>
        </w:rPr>
        <w:t>Material:</w:t>
      </w:r>
    </w:p>
    <w:p w:rsidRPr="00A72871" w:rsidR="00097EA8" w:rsidP="00A72871" w:rsidRDefault="00097EA8">
      <w:pPr>
        <w:pStyle w:val="Prrafodelista"/>
        <w:widowControl/>
        <w:spacing w:line="360" w:lineRule="auto"/>
        <w:ind w:left="0"/>
        <w:jc w:val="both"/>
        <w:rPr>
          <w:rFonts w:cs="Times New Roman"/>
        </w:rPr>
      </w:pPr>
      <w:r w:rsidRPr="00A72871">
        <w:rPr>
          <w:rFonts w:cs="Times New Roman"/>
        </w:rPr>
        <w:t>-  Estetoscopio, compresor, tensiómetro.</w:t>
      </w:r>
    </w:p>
    <w:p w:rsidRPr="00A72871" w:rsidR="00097EA8" w:rsidP="00A72871" w:rsidRDefault="00097EA8">
      <w:pPr>
        <w:pStyle w:val="Prrafodelista"/>
        <w:widowControl/>
        <w:spacing w:line="360" w:lineRule="auto"/>
        <w:ind w:left="0"/>
        <w:jc w:val="both"/>
        <w:rPr>
          <w:rFonts w:cs="Times New Roman"/>
        </w:rPr>
      </w:pPr>
      <w:r w:rsidRPr="00A72871">
        <w:rPr>
          <w:rFonts w:cs="Times New Roman"/>
        </w:rPr>
        <w:t xml:space="preserve">- Ecógrafo portátil Samsung </w:t>
      </w:r>
      <w:proofErr w:type="spellStart"/>
      <w:r w:rsidRPr="00A72871">
        <w:rPr>
          <w:rFonts w:cs="Times New Roman"/>
        </w:rPr>
        <w:t>Sonosite</w:t>
      </w:r>
      <w:proofErr w:type="spellEnd"/>
      <w:r w:rsidRPr="00A72871">
        <w:rPr>
          <w:rFonts w:cs="Times New Roman"/>
        </w:rPr>
        <w:t xml:space="preserve"> M turbo</w:t>
      </w:r>
    </w:p>
    <w:p w:rsidRPr="00A72871" w:rsidR="00097EA8" w:rsidP="00A72871" w:rsidRDefault="00097EA8">
      <w:pPr>
        <w:pStyle w:val="Prrafodelista"/>
        <w:widowControl/>
        <w:spacing w:line="360" w:lineRule="auto"/>
        <w:ind w:left="0"/>
        <w:jc w:val="both"/>
        <w:rPr>
          <w:rFonts w:cs="Times New Roman"/>
        </w:rPr>
      </w:pPr>
      <w:r w:rsidRPr="00A72871">
        <w:rPr>
          <w:rFonts w:cs="Times New Roman"/>
        </w:rPr>
        <w:t>- Sonda uso vascular</w:t>
      </w:r>
    </w:p>
    <w:p w:rsidRPr="00A72871" w:rsidR="00097EA8" w:rsidP="00A72871" w:rsidRDefault="00097EA8">
      <w:pPr>
        <w:pStyle w:val="Prrafodelista"/>
        <w:widowControl/>
        <w:spacing w:line="360" w:lineRule="auto"/>
        <w:ind w:left="0"/>
        <w:jc w:val="both"/>
        <w:rPr>
          <w:rFonts w:cs="Times New Roman"/>
        </w:rPr>
      </w:pPr>
      <w:r w:rsidRPr="00A72871">
        <w:rPr>
          <w:rFonts w:cs="Times New Roman"/>
        </w:rPr>
        <w:t>- Doppler vascular</w:t>
      </w:r>
    </w:p>
    <w:p w:rsidRPr="00A72871" w:rsidR="00097EA8" w:rsidP="00A72871" w:rsidRDefault="00097EA8">
      <w:pPr>
        <w:pStyle w:val="Prrafodelista"/>
        <w:widowControl/>
        <w:spacing w:line="360" w:lineRule="auto"/>
        <w:ind w:left="0"/>
        <w:jc w:val="both"/>
        <w:rPr>
          <w:rFonts w:cs="Times New Roman"/>
        </w:rPr>
      </w:pPr>
      <w:r w:rsidRPr="00A72871">
        <w:rPr>
          <w:rFonts w:cs="Times New Roman"/>
        </w:rPr>
        <w:t>- Cámara térmica.</w:t>
      </w:r>
    </w:p>
    <w:p w:rsidRPr="00A72871" w:rsidR="00097EA8" w:rsidP="00A72871" w:rsidRDefault="00097EA8">
      <w:pPr>
        <w:pStyle w:val="Prrafodelista"/>
        <w:widowControl/>
        <w:spacing w:line="360" w:lineRule="auto"/>
        <w:ind w:left="0"/>
        <w:jc w:val="both"/>
        <w:rPr>
          <w:rFonts w:cs="Times New Roman"/>
          <w:b/>
          <w:bCs/>
        </w:rPr>
      </w:pPr>
    </w:p>
    <w:p w:rsidRPr="00A72871" w:rsidR="00097EA8" w:rsidP="00A72871" w:rsidRDefault="00097EA8">
      <w:pPr>
        <w:pStyle w:val="Prrafodelista"/>
        <w:widowControl/>
        <w:numPr>
          <w:ilvl w:val="0"/>
          <w:numId w:val="1"/>
        </w:numPr>
        <w:spacing w:line="360" w:lineRule="auto"/>
        <w:ind w:left="0" w:firstLine="0"/>
        <w:jc w:val="both"/>
        <w:rPr>
          <w:rFonts w:cs="Times New Roman"/>
          <w:b/>
          <w:bCs/>
        </w:rPr>
      </w:pPr>
      <w:r w:rsidRPr="00A72871">
        <w:rPr>
          <w:rFonts w:cs="Times New Roman"/>
          <w:b/>
          <w:bCs/>
        </w:rPr>
        <w:t>Personal:</w:t>
      </w:r>
    </w:p>
    <w:p w:rsidRPr="00A72871" w:rsidR="00097EA8" w:rsidP="00A72871" w:rsidRDefault="00097EA8">
      <w:pPr>
        <w:pStyle w:val="Prrafodelista"/>
        <w:widowControl/>
        <w:spacing w:line="360" w:lineRule="auto"/>
        <w:ind w:left="0"/>
        <w:jc w:val="both"/>
        <w:rPr>
          <w:rFonts w:cs="Times New Roman"/>
        </w:rPr>
      </w:pPr>
      <w:r w:rsidRPr="00A72871">
        <w:rPr>
          <w:rFonts w:cs="Times New Roman"/>
        </w:rPr>
        <w:t xml:space="preserve">El acceso vascular implica un cuidado multidisciplinar formado por: enfermera, nefrólogo, cirujano vascular y </w:t>
      </w:r>
      <w:proofErr w:type="spellStart"/>
      <w:r w:rsidRPr="00A72871">
        <w:rPr>
          <w:rFonts w:cs="Times New Roman"/>
        </w:rPr>
        <w:t>radiologo</w:t>
      </w:r>
      <w:proofErr w:type="spellEnd"/>
      <w:r w:rsidRPr="00A72871">
        <w:rPr>
          <w:rFonts w:cs="Times New Roman"/>
        </w:rPr>
        <w:t xml:space="preserve"> </w:t>
      </w:r>
      <w:proofErr w:type="spellStart"/>
      <w:r w:rsidRPr="00A72871">
        <w:rPr>
          <w:rFonts w:cs="Times New Roman"/>
        </w:rPr>
        <w:t>intevencionista</w:t>
      </w:r>
      <w:proofErr w:type="spellEnd"/>
      <w:r w:rsidRPr="00A72871">
        <w:rPr>
          <w:rFonts w:cs="Times New Roman"/>
        </w:rPr>
        <w:t>.</w:t>
      </w:r>
    </w:p>
    <w:p w:rsidRPr="00A72871" w:rsidR="00097EA8" w:rsidP="00A72871" w:rsidRDefault="00097EA8">
      <w:pPr>
        <w:pStyle w:val="Prrafodelista"/>
        <w:widowControl/>
        <w:numPr>
          <w:ilvl w:val="0"/>
          <w:numId w:val="1"/>
        </w:numPr>
        <w:spacing w:line="360" w:lineRule="auto"/>
        <w:ind w:left="0" w:firstLine="0"/>
        <w:jc w:val="both"/>
        <w:rPr>
          <w:rFonts w:cs="Times New Roman"/>
          <w:b/>
          <w:bCs/>
        </w:rPr>
      </w:pPr>
      <w:r w:rsidRPr="00A72871">
        <w:rPr>
          <w:rFonts w:cs="Times New Roman"/>
          <w:b/>
          <w:bCs/>
        </w:rPr>
        <w:t>Ejecución:</w:t>
      </w:r>
    </w:p>
    <w:p w:rsidRPr="00A72871" w:rsidR="00097EA8" w:rsidP="00A72871" w:rsidRDefault="00097EA8">
      <w:pPr>
        <w:pStyle w:val="Prrafodelista"/>
        <w:widowControl/>
        <w:spacing w:line="360" w:lineRule="auto"/>
        <w:ind w:left="0"/>
        <w:jc w:val="both"/>
        <w:rPr>
          <w:rFonts w:cs="Times New Roman"/>
        </w:rPr>
      </w:pPr>
      <w:r w:rsidRPr="00A72871">
        <w:rPr>
          <w:rFonts w:cs="Times New Roman"/>
        </w:rPr>
        <w:t>El cuidado del acceso vascular comprende varios momentos en el transcurso de la enfermedad renal</w:t>
      </w:r>
    </w:p>
    <w:p w:rsidRPr="00A72871" w:rsidR="00097EA8" w:rsidP="00A72871" w:rsidRDefault="00097EA8">
      <w:pPr>
        <w:pStyle w:val="Prrafodelista"/>
        <w:numPr>
          <w:ilvl w:val="0"/>
          <w:numId w:val="2"/>
        </w:numPr>
        <w:spacing w:line="360" w:lineRule="auto"/>
        <w:jc w:val="both"/>
        <w:rPr>
          <w:rFonts w:cs="Times New Roman"/>
        </w:rPr>
      </w:pPr>
      <w:r w:rsidRPr="00A72871">
        <w:rPr>
          <w:rFonts w:cs="Times New Roman"/>
        </w:rPr>
        <w:t xml:space="preserve">Una vez elegida la TRS </w:t>
      </w:r>
      <w:proofErr w:type="gramStart"/>
      <w:r w:rsidRPr="00A72871">
        <w:rPr>
          <w:rFonts w:cs="Times New Roman"/>
        </w:rPr>
        <w:t xml:space="preserve">mediante  </w:t>
      </w:r>
      <w:proofErr w:type="spellStart"/>
      <w:r w:rsidRPr="00A72871">
        <w:rPr>
          <w:rFonts w:cs="Times New Roman"/>
        </w:rPr>
        <w:t>hemodialisis</w:t>
      </w:r>
      <w:proofErr w:type="spellEnd"/>
      <w:proofErr w:type="gramEnd"/>
      <w:r w:rsidRPr="00A72871">
        <w:rPr>
          <w:rFonts w:cs="Times New Roman"/>
        </w:rPr>
        <w:t xml:space="preserve">, comenzaremos a explicar recomendaciones orientadas a preservar su árbol vascular, como por ejemplo evitar </w:t>
      </w:r>
      <w:proofErr w:type="spellStart"/>
      <w:r w:rsidRPr="00A72871">
        <w:rPr>
          <w:rFonts w:cs="Times New Roman"/>
        </w:rPr>
        <w:t>venopunciones</w:t>
      </w:r>
      <w:proofErr w:type="spellEnd"/>
      <w:r w:rsidRPr="00A72871">
        <w:rPr>
          <w:rFonts w:cs="Times New Roman"/>
        </w:rPr>
        <w:t xml:space="preserve"> innecesarias, intentando hacer coincidir analíticas de varios especialistas. Favorecer el uso de venas de dorso mano, y sobre todo preservar el antebrazo de miembro superior no dominante en la medida de lo posible</w:t>
      </w:r>
      <w:r w:rsidRPr="00A72871">
        <w:rPr>
          <w:rFonts w:cs="Times New Roman"/>
          <w:vertAlign w:val="superscript"/>
        </w:rPr>
        <w:t>3</w:t>
      </w:r>
      <w:r w:rsidRPr="00A72871">
        <w:rPr>
          <w:rFonts w:cs="Times New Roman"/>
        </w:rPr>
        <w:t>.</w:t>
      </w:r>
    </w:p>
    <w:p w:rsidRPr="00A72871" w:rsidR="00097EA8" w:rsidP="00A72871" w:rsidRDefault="00097EA8">
      <w:pPr>
        <w:pStyle w:val="Prrafodelista"/>
        <w:numPr>
          <w:ilvl w:val="0"/>
          <w:numId w:val="2"/>
        </w:numPr>
        <w:spacing w:line="360" w:lineRule="auto"/>
        <w:jc w:val="both"/>
        <w:rPr>
          <w:rFonts w:cs="Times New Roman"/>
        </w:rPr>
      </w:pPr>
      <w:r w:rsidRPr="00A72871">
        <w:rPr>
          <w:rFonts w:cs="Times New Roman"/>
        </w:rPr>
        <w:t>Tras la solicitud de realización de acceso vascular a cirugía vascular, recomendaremos que realice ejercicios con ambas manos antes y después de la realización del acceso vascular con el fin de favorecer el desarrollo del árbol vascular y una mejor maduración del acceso.</w:t>
      </w:r>
    </w:p>
    <w:p w:rsidRPr="00A72871" w:rsidR="00097EA8" w:rsidP="00A72871" w:rsidRDefault="00097EA8">
      <w:pPr>
        <w:pStyle w:val="Prrafodelista"/>
        <w:numPr>
          <w:ilvl w:val="0"/>
          <w:numId w:val="2"/>
        </w:numPr>
        <w:spacing w:line="360" w:lineRule="auto"/>
        <w:jc w:val="both"/>
        <w:rPr>
          <w:rFonts w:cs="Times New Roman"/>
        </w:rPr>
      </w:pPr>
      <w:r w:rsidRPr="00A72871">
        <w:rPr>
          <w:rFonts w:cs="Times New Roman"/>
        </w:rPr>
        <w:t>Una vez realizado el acceso vascular, realizaremos una primera valoración con exploración física y medición de flujo del acceso en el primer mes tras la realización de la cirugía.</w:t>
      </w:r>
    </w:p>
    <w:p w:rsidRPr="00A72871" w:rsidR="00097EA8" w:rsidP="00A72871" w:rsidRDefault="00097EA8">
      <w:pPr>
        <w:pStyle w:val="Prrafodelista"/>
        <w:spacing w:line="360" w:lineRule="auto"/>
        <w:jc w:val="both"/>
        <w:rPr>
          <w:rFonts w:cs="Times New Roman"/>
        </w:rPr>
      </w:pPr>
    </w:p>
    <w:p w:rsidRPr="00A72871" w:rsidR="00097EA8" w:rsidP="00A72871" w:rsidRDefault="00097EA8">
      <w:pPr>
        <w:pStyle w:val="Prrafodelista"/>
        <w:numPr>
          <w:ilvl w:val="0"/>
          <w:numId w:val="5"/>
        </w:numPr>
        <w:spacing w:line="360" w:lineRule="auto"/>
        <w:jc w:val="both"/>
        <w:rPr>
          <w:rFonts w:cs="Times New Roman"/>
          <w:b/>
          <w:u w:val="single"/>
        </w:rPr>
      </w:pPr>
      <w:r w:rsidRPr="00A72871">
        <w:rPr>
          <w:rFonts w:cs="Times New Roman"/>
          <w:b/>
          <w:u w:val="single"/>
        </w:rPr>
        <w:t>CUIDADOS POSTOPERATORIOS INMEDIATOS:</w:t>
      </w:r>
    </w:p>
    <w:p w:rsidRPr="00A72871" w:rsidR="00097EA8" w:rsidP="00A72871" w:rsidRDefault="00097EA8">
      <w:pPr>
        <w:pStyle w:val="Standard"/>
        <w:spacing w:line="360" w:lineRule="auto"/>
        <w:jc w:val="both"/>
        <w:rPr>
          <w:rFonts w:eastAsia="Cambria" w:cs="Times New Roman"/>
          <w:b/>
          <w:i/>
        </w:rPr>
      </w:pPr>
      <w:r w:rsidRPr="00A72871">
        <w:rPr>
          <w:rFonts w:eastAsia="CaeciliaLTStd-Italic" w:cs="Times New Roman"/>
          <w:i/>
          <w:iCs/>
        </w:rPr>
        <w:t xml:space="preserve">Mantener elevada la extremidad de la FAV </w:t>
      </w:r>
      <w:r w:rsidRPr="00A72871">
        <w:rPr>
          <w:rFonts w:eastAsia="CaeciliaLTStd-Roman" w:cs="Times New Roman"/>
        </w:rPr>
        <w:t xml:space="preserve">reposando sobre una almohada, para favorecer la </w:t>
      </w:r>
      <w:proofErr w:type="spellStart"/>
      <w:r w:rsidRPr="00A72871">
        <w:rPr>
          <w:rFonts w:eastAsia="CaeciliaLTStd-Roman" w:cs="Times New Roman"/>
        </w:rPr>
        <w:t>circulacion</w:t>
      </w:r>
      <w:proofErr w:type="spellEnd"/>
      <w:r w:rsidRPr="00A72871">
        <w:rPr>
          <w:rFonts w:eastAsia="CaeciliaLTStd-Roman" w:cs="Times New Roman"/>
        </w:rPr>
        <w:t xml:space="preserve"> de retorno </w:t>
      </w:r>
      <w:proofErr w:type="gramStart"/>
      <w:r w:rsidRPr="00A72871">
        <w:rPr>
          <w:rFonts w:eastAsia="CaeciliaLTStd-Roman" w:cs="Times New Roman"/>
        </w:rPr>
        <w:t>y  evitar</w:t>
      </w:r>
      <w:proofErr w:type="gramEnd"/>
      <w:r w:rsidRPr="00A72871">
        <w:rPr>
          <w:rFonts w:eastAsia="CaeciliaLTStd-Roman" w:cs="Times New Roman"/>
        </w:rPr>
        <w:t xml:space="preserve"> la </w:t>
      </w:r>
      <w:proofErr w:type="spellStart"/>
      <w:r w:rsidRPr="00A72871">
        <w:rPr>
          <w:rFonts w:eastAsia="CaeciliaLTStd-Roman" w:cs="Times New Roman"/>
        </w:rPr>
        <w:t>aparicion</w:t>
      </w:r>
      <w:proofErr w:type="spellEnd"/>
      <w:r w:rsidRPr="00A72871">
        <w:rPr>
          <w:rFonts w:eastAsia="CaeciliaLTStd-Roman" w:cs="Times New Roman"/>
        </w:rPr>
        <w:t xml:space="preserve"> de edema. </w:t>
      </w:r>
      <w:r w:rsidRPr="00A72871">
        <w:rPr>
          <w:rFonts w:eastAsia="Cambria" w:cs="Times New Roman"/>
          <w:b/>
          <w:i/>
        </w:rPr>
        <w:t xml:space="preserve">Se sugiere la realización de ejercicios antes y después de la creación de la </w:t>
      </w:r>
      <w:proofErr w:type="spellStart"/>
      <w:r w:rsidRPr="00A72871">
        <w:rPr>
          <w:rFonts w:eastAsia="Cambria" w:cs="Times New Roman"/>
          <w:b/>
          <w:i/>
        </w:rPr>
        <w:t>FAVn</w:t>
      </w:r>
      <w:proofErr w:type="spellEnd"/>
      <w:r w:rsidRPr="00A72871">
        <w:rPr>
          <w:rFonts w:eastAsia="Cambria" w:cs="Times New Roman"/>
          <w:b/>
          <w:i/>
        </w:rPr>
        <w:t xml:space="preserve"> para favorecer su </w:t>
      </w:r>
      <w:proofErr w:type="gramStart"/>
      <w:r w:rsidRPr="00A72871">
        <w:rPr>
          <w:rFonts w:eastAsia="Cambria" w:cs="Times New Roman"/>
          <w:b/>
          <w:i/>
        </w:rPr>
        <w:t>maduración.(</w:t>
      </w:r>
      <w:proofErr w:type="gramEnd"/>
      <w:r w:rsidRPr="00A72871">
        <w:rPr>
          <w:rFonts w:eastAsia="Cambria" w:cs="Times New Roman"/>
          <w:b/>
          <w:i/>
        </w:rPr>
        <w:t>R3.1.1).</w:t>
      </w:r>
    </w:p>
    <w:p w:rsidRPr="00A72871" w:rsidR="00097EA8" w:rsidP="00A72871" w:rsidRDefault="00097EA8">
      <w:pPr>
        <w:pStyle w:val="Standard"/>
        <w:spacing w:line="360" w:lineRule="auto"/>
        <w:jc w:val="both"/>
        <w:rPr>
          <w:rFonts w:eastAsia="Cambria" w:cs="Times New Roman"/>
          <w:b/>
          <w:i/>
        </w:rPr>
      </w:pPr>
    </w:p>
    <w:p w:rsidRPr="00A72871" w:rsidR="00097EA8" w:rsidP="00A72871" w:rsidRDefault="00097EA8">
      <w:pPr>
        <w:pStyle w:val="Normal1"/>
        <w:spacing w:after="0" w:line="360" w:lineRule="auto"/>
        <w:ind w:left="15"/>
        <w:jc w:val="both"/>
        <w:rPr>
          <w:rFonts w:ascii="Times New Roman" w:hAnsi="Times New Roman" w:eastAsia="Cambria" w:cs="Times New Roman"/>
          <w:sz w:val="24"/>
          <w:szCs w:val="24"/>
        </w:rPr>
      </w:pPr>
      <w:r w:rsidRPr="00A72871">
        <w:rPr>
          <w:rFonts w:ascii="Times New Roman" w:hAnsi="Times New Roman" w:eastAsia="Cambria" w:cs="Times New Roman"/>
          <w:sz w:val="24"/>
          <w:szCs w:val="24"/>
        </w:rPr>
        <w:t xml:space="preserve">1. </w:t>
      </w:r>
      <w:r w:rsidRPr="00A72871">
        <w:rPr>
          <w:rFonts w:ascii="Times New Roman" w:hAnsi="Times New Roman" w:eastAsia="Cambria" w:cs="Times New Roman"/>
          <w:b/>
          <w:sz w:val="24"/>
          <w:szCs w:val="24"/>
          <w:u w:val="single"/>
        </w:rPr>
        <w:t>Monitorizar las constantes vitales</w:t>
      </w:r>
      <w:r w:rsidRPr="00A72871">
        <w:rPr>
          <w:rFonts w:ascii="Times New Roman" w:hAnsi="Times New Roman" w:eastAsia="Cambria" w:cs="Times New Roman"/>
          <w:sz w:val="24"/>
          <w:szCs w:val="24"/>
        </w:rPr>
        <w:t>:  Deben determinarse tensión arterial (TA), frecuencia cardíaca y temperatura corporal. Nunca se medirá la PA en el brazo de la FAV.</w:t>
      </w:r>
      <w:r w:rsidRPr="00A72871">
        <w:rPr>
          <w:rFonts w:ascii="Times New Roman" w:hAnsi="Times New Roman" w:eastAsia="Cambria" w:cs="Times New Roman"/>
          <w:sz w:val="24"/>
          <w:szCs w:val="24"/>
          <w:vertAlign w:val="superscript"/>
        </w:rPr>
        <w:t>1,4</w:t>
      </w:r>
      <w:r w:rsidRPr="00A72871">
        <w:rPr>
          <w:rFonts w:ascii="Times New Roman" w:hAnsi="Times New Roman" w:cs="Times New Roman"/>
          <w:sz w:val="24"/>
          <w:szCs w:val="24"/>
        </w:rPr>
        <w:t xml:space="preserve"> </w:t>
      </w:r>
      <w:r w:rsidRPr="00A72871">
        <w:rPr>
          <w:rFonts w:ascii="Times New Roman" w:hAnsi="Times New Roman" w:eastAsia="Cambria" w:cs="Times New Roman"/>
          <w:sz w:val="24"/>
          <w:szCs w:val="24"/>
        </w:rPr>
        <w:t>Hay que mantener siempre la estabilidad hemodinámica del paciente minimizando el riesgo de trombosis de la FAV</w:t>
      </w:r>
      <w:r w:rsidRPr="00A72871">
        <w:rPr>
          <w:rFonts w:ascii="Times New Roman" w:hAnsi="Times New Roman" w:eastAsia="Cambria" w:cs="Times New Roman"/>
          <w:sz w:val="24"/>
          <w:szCs w:val="24"/>
          <w:vertAlign w:val="superscript"/>
        </w:rPr>
        <w:t>1,4</w:t>
      </w:r>
      <w:r w:rsidRPr="00A72871">
        <w:rPr>
          <w:rFonts w:ascii="Times New Roman" w:hAnsi="Times New Roman" w:eastAsia="Cambria" w:cs="Times New Roman"/>
          <w:sz w:val="24"/>
          <w:szCs w:val="24"/>
        </w:rPr>
        <w:t>.</w:t>
      </w:r>
    </w:p>
    <w:p w:rsidRPr="00A72871" w:rsidR="00097EA8" w:rsidP="00A72871" w:rsidRDefault="00097EA8">
      <w:pPr>
        <w:pStyle w:val="Normal1"/>
        <w:spacing w:after="0" w:line="360" w:lineRule="auto"/>
        <w:jc w:val="both"/>
        <w:rPr>
          <w:rFonts w:ascii="Times New Roman" w:hAnsi="Times New Roman" w:eastAsia="Cambria" w:cs="Times New Roman"/>
          <w:sz w:val="24"/>
          <w:szCs w:val="24"/>
        </w:rPr>
      </w:pPr>
    </w:p>
    <w:p w:rsidRPr="00A72871" w:rsidR="00097EA8" w:rsidP="00A72871" w:rsidRDefault="00097EA8">
      <w:pPr>
        <w:pStyle w:val="Normal1"/>
        <w:spacing w:after="0" w:line="360" w:lineRule="auto"/>
        <w:jc w:val="both"/>
        <w:rPr>
          <w:rFonts w:ascii="Times New Roman" w:hAnsi="Times New Roman" w:eastAsia="Cambria" w:cs="Times New Roman"/>
          <w:sz w:val="24"/>
          <w:szCs w:val="24"/>
        </w:rPr>
      </w:pPr>
      <w:r w:rsidRPr="00A72871">
        <w:rPr>
          <w:rFonts w:ascii="Times New Roman" w:hAnsi="Times New Roman" w:eastAsia="Cambria" w:cs="Times New Roman"/>
          <w:sz w:val="24"/>
          <w:szCs w:val="24"/>
        </w:rPr>
        <w:t xml:space="preserve">2. </w:t>
      </w:r>
      <w:r w:rsidRPr="00A72871">
        <w:rPr>
          <w:rFonts w:ascii="Times New Roman" w:hAnsi="Times New Roman" w:eastAsia="Cambria" w:cs="Times New Roman"/>
          <w:b/>
          <w:sz w:val="24"/>
          <w:szCs w:val="24"/>
          <w:u w:val="single"/>
        </w:rPr>
        <w:t xml:space="preserve">Exploración física de la FAV </w:t>
      </w:r>
      <w:proofErr w:type="gramStart"/>
      <w:r w:rsidRPr="00A72871">
        <w:rPr>
          <w:rFonts w:ascii="Times New Roman" w:hAnsi="Times New Roman" w:eastAsia="Cambria" w:cs="Times New Roman"/>
          <w:sz w:val="24"/>
          <w:szCs w:val="24"/>
          <w:u w:val="single"/>
        </w:rPr>
        <w:t xml:space="preserve">( </w:t>
      </w:r>
      <w:proofErr w:type="spellStart"/>
      <w:r w:rsidRPr="00A72871">
        <w:rPr>
          <w:rFonts w:ascii="Times New Roman" w:hAnsi="Times New Roman" w:eastAsia="Cambria" w:cs="Times New Roman"/>
          <w:sz w:val="24"/>
          <w:szCs w:val="24"/>
          <w:u w:val="single"/>
        </w:rPr>
        <w:t>Cap</w:t>
      </w:r>
      <w:proofErr w:type="spellEnd"/>
      <w:proofErr w:type="gramEnd"/>
      <w:r w:rsidRPr="00A72871">
        <w:rPr>
          <w:rFonts w:ascii="Times New Roman" w:hAnsi="Times New Roman" w:eastAsia="Cambria" w:cs="Times New Roman"/>
          <w:sz w:val="24"/>
          <w:szCs w:val="24"/>
          <w:u w:val="single"/>
        </w:rPr>
        <w:t xml:space="preserve"> 4 </w:t>
      </w:r>
      <w:proofErr w:type="spellStart"/>
      <w:r w:rsidRPr="00A72871">
        <w:rPr>
          <w:rFonts w:ascii="Times New Roman" w:hAnsi="Times New Roman" w:eastAsia="Cambria" w:cs="Times New Roman"/>
          <w:sz w:val="24"/>
          <w:szCs w:val="24"/>
          <w:u w:val="single"/>
        </w:rPr>
        <w:t>Guias</w:t>
      </w:r>
      <w:proofErr w:type="spellEnd"/>
      <w:r w:rsidRPr="00A72871">
        <w:rPr>
          <w:rFonts w:ascii="Times New Roman" w:hAnsi="Times New Roman" w:eastAsia="Cambria" w:cs="Times New Roman"/>
          <w:sz w:val="24"/>
          <w:szCs w:val="24"/>
          <w:u w:val="single"/>
        </w:rPr>
        <w:t xml:space="preserve">): </w:t>
      </w:r>
      <w:r w:rsidRPr="00A72871">
        <w:rPr>
          <w:rFonts w:ascii="Times New Roman" w:hAnsi="Times New Roman" w:eastAsia="Cambria" w:cs="Times New Roman"/>
          <w:sz w:val="24"/>
          <w:szCs w:val="24"/>
        </w:rPr>
        <w:t xml:space="preserve">Se debe comprobar la existencia de soplo y frémito de la FAV para detectar fallos y trombosis precoz de la misma. La trombosis precoz de la </w:t>
      </w:r>
      <w:proofErr w:type="spellStart"/>
      <w:r w:rsidRPr="00A72871">
        <w:rPr>
          <w:rFonts w:ascii="Times New Roman" w:hAnsi="Times New Roman" w:eastAsia="Cambria" w:cs="Times New Roman"/>
          <w:sz w:val="24"/>
          <w:szCs w:val="24"/>
        </w:rPr>
        <w:t>FAVn</w:t>
      </w:r>
      <w:proofErr w:type="spellEnd"/>
      <w:r w:rsidRPr="00A72871">
        <w:rPr>
          <w:rFonts w:ascii="Times New Roman" w:hAnsi="Times New Roman" w:eastAsia="Cambria" w:cs="Times New Roman"/>
          <w:sz w:val="24"/>
          <w:szCs w:val="24"/>
        </w:rPr>
        <w:t xml:space="preserve"> varía entre 10-37%. Existen diferentes factores preoperatorios asociados con una menor permeabilidad inmediata tras la creación de una FAV nativa asociados a la edad mayor de 65 años, el sexo </w:t>
      </w:r>
      <w:proofErr w:type="gramStart"/>
      <w:r w:rsidRPr="00A72871">
        <w:rPr>
          <w:rFonts w:ascii="Times New Roman" w:hAnsi="Times New Roman" w:eastAsia="Cambria" w:cs="Times New Roman"/>
          <w:sz w:val="24"/>
          <w:szCs w:val="24"/>
        </w:rPr>
        <w:t xml:space="preserve">femenino,  </w:t>
      </w:r>
      <w:r w:rsidRPr="00A72871">
        <w:rPr>
          <w:rFonts w:ascii="Times New Roman" w:hAnsi="Times New Roman" w:eastAsia="Cambria" w:cs="Times New Roman"/>
          <w:sz w:val="24"/>
          <w:szCs w:val="24"/>
        </w:rPr>
        <w:lastRenderedPageBreak/>
        <w:t>diabetes</w:t>
      </w:r>
      <w:proofErr w:type="gramEnd"/>
      <w:r w:rsidRPr="00A72871">
        <w:rPr>
          <w:rFonts w:ascii="Times New Roman" w:hAnsi="Times New Roman" w:eastAsia="Cambria" w:cs="Times New Roman"/>
          <w:sz w:val="24"/>
          <w:szCs w:val="24"/>
        </w:rPr>
        <w:t>, enfermedad coronaria o antecedentes patológicos del paciente relacionados con vasculopatía periférica, (</w:t>
      </w:r>
      <w:proofErr w:type="spellStart"/>
      <w:r w:rsidRPr="00A72871">
        <w:rPr>
          <w:rFonts w:ascii="Times New Roman" w:hAnsi="Times New Roman" w:eastAsia="Cambria" w:cs="Times New Roman"/>
          <w:sz w:val="24"/>
          <w:szCs w:val="24"/>
        </w:rPr>
        <w:t>Cap</w:t>
      </w:r>
      <w:proofErr w:type="spellEnd"/>
      <w:r w:rsidRPr="00A72871">
        <w:rPr>
          <w:rFonts w:ascii="Times New Roman" w:hAnsi="Times New Roman" w:eastAsia="Cambria" w:cs="Times New Roman"/>
          <w:sz w:val="24"/>
          <w:szCs w:val="24"/>
        </w:rPr>
        <w:t xml:space="preserve"> 1 </w:t>
      </w:r>
      <w:proofErr w:type="spellStart"/>
      <w:r w:rsidRPr="00A72871">
        <w:rPr>
          <w:rFonts w:ascii="Times New Roman" w:hAnsi="Times New Roman" w:eastAsia="Cambria" w:cs="Times New Roman"/>
          <w:sz w:val="24"/>
          <w:szCs w:val="24"/>
        </w:rPr>
        <w:t>Guias</w:t>
      </w:r>
      <w:proofErr w:type="spellEnd"/>
      <w:r w:rsidRPr="00A72871">
        <w:rPr>
          <w:rFonts w:ascii="Times New Roman" w:hAnsi="Times New Roman" w:eastAsia="Cambria" w:cs="Times New Roman"/>
          <w:sz w:val="24"/>
          <w:szCs w:val="24"/>
        </w:rPr>
        <w:t>).</w:t>
      </w:r>
    </w:p>
    <w:p w:rsidRPr="00A72871" w:rsidR="00097EA8" w:rsidP="00A72871" w:rsidRDefault="00097EA8">
      <w:pPr>
        <w:pStyle w:val="Normal1"/>
        <w:spacing w:after="0" w:line="360" w:lineRule="auto"/>
        <w:jc w:val="both"/>
        <w:rPr>
          <w:rFonts w:ascii="Times New Roman" w:hAnsi="Times New Roman" w:eastAsia="Cambria" w:cs="Times New Roman"/>
          <w:sz w:val="24"/>
          <w:szCs w:val="24"/>
        </w:rPr>
      </w:pPr>
    </w:p>
    <w:p w:rsidRPr="00A72871" w:rsidR="00097EA8" w:rsidP="00A72871" w:rsidRDefault="00097EA8">
      <w:pPr>
        <w:pStyle w:val="Normal1"/>
        <w:spacing w:after="0" w:line="360" w:lineRule="auto"/>
        <w:jc w:val="both"/>
        <w:rPr>
          <w:rFonts w:ascii="Times New Roman" w:hAnsi="Times New Roman" w:cs="Times New Roman"/>
          <w:sz w:val="24"/>
          <w:szCs w:val="24"/>
        </w:rPr>
      </w:pPr>
      <w:r w:rsidRPr="00A72871">
        <w:rPr>
          <w:rFonts w:ascii="Times New Roman" w:hAnsi="Times New Roman" w:eastAsia="Cambria" w:cs="Times New Roman"/>
          <w:sz w:val="24"/>
          <w:szCs w:val="24"/>
        </w:rPr>
        <w:t xml:space="preserve">3. </w:t>
      </w:r>
      <w:r w:rsidRPr="00A72871">
        <w:rPr>
          <w:rFonts w:ascii="Times New Roman" w:hAnsi="Times New Roman" w:eastAsia="Cambria" w:cs="Times New Roman"/>
          <w:b/>
          <w:sz w:val="24"/>
          <w:szCs w:val="24"/>
          <w:u w:val="single"/>
        </w:rPr>
        <w:t xml:space="preserve">Controlar el apósito </w:t>
      </w:r>
      <w:r w:rsidRPr="00A72871">
        <w:rPr>
          <w:rFonts w:ascii="Times New Roman" w:hAnsi="Times New Roman" w:eastAsia="Cambria" w:cs="Times New Roman"/>
          <w:sz w:val="24"/>
          <w:szCs w:val="24"/>
        </w:rPr>
        <w:t>por si aparecen signos de sangrado</w:t>
      </w:r>
      <w:r w:rsidRPr="00A72871">
        <w:rPr>
          <w:rFonts w:ascii="Times New Roman" w:hAnsi="Times New Roman" w:eastAsia="Cambria" w:cs="Times New Roman"/>
          <w:i/>
          <w:sz w:val="24"/>
          <w:szCs w:val="24"/>
        </w:rPr>
        <w:t xml:space="preserve">. </w:t>
      </w:r>
      <w:r w:rsidRPr="00A72871">
        <w:rPr>
          <w:rFonts w:ascii="Times New Roman" w:hAnsi="Times New Roman" w:eastAsia="Cambria" w:cs="Times New Roman"/>
          <w:sz w:val="24"/>
          <w:szCs w:val="24"/>
        </w:rPr>
        <w:t xml:space="preserve">No se colocarán apósitos compresivos en el brazo de la FAV. </w:t>
      </w:r>
    </w:p>
    <w:p w:rsidRPr="00A72871" w:rsidR="00097EA8" w:rsidP="00A72871" w:rsidRDefault="00097EA8">
      <w:pPr>
        <w:pStyle w:val="Normal1"/>
        <w:spacing w:after="0" w:line="360" w:lineRule="auto"/>
        <w:jc w:val="both"/>
        <w:rPr>
          <w:rFonts w:ascii="Times New Roman" w:hAnsi="Times New Roman" w:eastAsia="Cambria" w:cs="Times New Roman"/>
          <w:sz w:val="24"/>
          <w:szCs w:val="24"/>
        </w:rPr>
      </w:pPr>
    </w:p>
    <w:p w:rsidRPr="00A72871" w:rsidR="00097EA8" w:rsidP="00A72871" w:rsidRDefault="00097EA8">
      <w:pPr>
        <w:pStyle w:val="Normal1"/>
        <w:spacing w:after="0" w:line="360" w:lineRule="auto"/>
        <w:jc w:val="both"/>
        <w:rPr>
          <w:rFonts w:ascii="Times New Roman" w:hAnsi="Times New Roman" w:eastAsia="Cambria" w:cs="Times New Roman"/>
          <w:sz w:val="24"/>
          <w:szCs w:val="24"/>
        </w:rPr>
      </w:pPr>
      <w:r w:rsidRPr="00A72871">
        <w:rPr>
          <w:rFonts w:ascii="Times New Roman" w:hAnsi="Times New Roman" w:eastAsia="Cambria" w:cs="Times New Roman"/>
          <w:sz w:val="24"/>
          <w:szCs w:val="24"/>
        </w:rPr>
        <w:t xml:space="preserve">4. </w:t>
      </w:r>
      <w:r w:rsidRPr="00A72871">
        <w:rPr>
          <w:rFonts w:ascii="Times New Roman" w:hAnsi="Times New Roman" w:eastAsia="Cambria" w:cs="Times New Roman"/>
          <w:b/>
          <w:sz w:val="24"/>
          <w:szCs w:val="24"/>
          <w:u w:val="single"/>
        </w:rPr>
        <w:t>Mantener elevada la extremidad de la FAV</w:t>
      </w:r>
      <w:r w:rsidRPr="00A72871">
        <w:rPr>
          <w:rFonts w:ascii="Times New Roman" w:hAnsi="Times New Roman" w:eastAsia="Cambria" w:cs="Times New Roman"/>
          <w:sz w:val="24"/>
          <w:szCs w:val="24"/>
        </w:rPr>
        <w:t>, reposando sobre una almohada para favorecer la circulación de retorno y evitar la aparición de edema.</w:t>
      </w:r>
    </w:p>
    <w:p w:rsidRPr="00A72871" w:rsidR="00097EA8" w:rsidP="00A72871" w:rsidRDefault="00097EA8">
      <w:pPr>
        <w:pStyle w:val="Normal1"/>
        <w:spacing w:after="0" w:line="360" w:lineRule="auto"/>
        <w:jc w:val="both"/>
        <w:rPr>
          <w:rFonts w:ascii="Times New Roman" w:hAnsi="Times New Roman" w:eastAsia="Cambria" w:cs="Times New Roman"/>
          <w:sz w:val="24"/>
          <w:szCs w:val="24"/>
        </w:rPr>
      </w:pPr>
    </w:p>
    <w:p w:rsidRPr="00A72871" w:rsidR="00097EA8" w:rsidP="00A72871" w:rsidRDefault="00097EA8">
      <w:pPr>
        <w:pStyle w:val="Normal1"/>
        <w:spacing w:after="0" w:line="360" w:lineRule="auto"/>
        <w:jc w:val="both"/>
        <w:rPr>
          <w:rFonts w:ascii="Times New Roman" w:hAnsi="Times New Roman" w:eastAsia="Cambria" w:cs="Times New Roman"/>
          <w:sz w:val="24"/>
          <w:szCs w:val="24"/>
        </w:rPr>
      </w:pPr>
      <w:r w:rsidRPr="00A72871">
        <w:rPr>
          <w:rFonts w:ascii="Times New Roman" w:hAnsi="Times New Roman" w:eastAsia="Cambria" w:cs="Times New Roman"/>
          <w:sz w:val="24"/>
          <w:szCs w:val="24"/>
        </w:rPr>
        <w:t xml:space="preserve">5. </w:t>
      </w:r>
      <w:r w:rsidRPr="00A72871">
        <w:rPr>
          <w:rFonts w:ascii="Times New Roman" w:hAnsi="Times New Roman" w:eastAsia="Cambria" w:cs="Times New Roman"/>
          <w:b/>
          <w:i/>
          <w:sz w:val="24"/>
          <w:szCs w:val="24"/>
          <w:u w:val="single"/>
        </w:rPr>
        <w:t>Examinar la extremidad de la FAV y el estado circulatorio del paciente</w:t>
      </w:r>
      <w:r w:rsidRPr="00A72871">
        <w:rPr>
          <w:rFonts w:ascii="Times New Roman" w:hAnsi="Times New Roman" w:eastAsia="Cambria" w:cs="Times New Roman"/>
          <w:i/>
          <w:sz w:val="24"/>
          <w:szCs w:val="24"/>
        </w:rPr>
        <w:t>.</w:t>
      </w:r>
      <w:r w:rsidRPr="00A72871">
        <w:rPr>
          <w:rFonts w:ascii="Times New Roman" w:hAnsi="Times New Roman" w:eastAsia="Cambria" w:cs="Times New Roman"/>
          <w:sz w:val="24"/>
          <w:szCs w:val="24"/>
        </w:rPr>
        <w:t xml:space="preserve"> Se deben palpar los pulsos distales de la extremidad donde está localizada la FAV y comprobar el relleno capilar de los dedos mediante </w:t>
      </w:r>
      <w:proofErr w:type="gramStart"/>
      <w:r w:rsidRPr="00A72871">
        <w:rPr>
          <w:rFonts w:ascii="Times New Roman" w:hAnsi="Times New Roman" w:eastAsia="Cambria" w:cs="Times New Roman"/>
          <w:sz w:val="24"/>
          <w:szCs w:val="24"/>
        </w:rPr>
        <w:t>Doppler..</w:t>
      </w:r>
      <w:proofErr w:type="gramEnd"/>
      <w:r w:rsidRPr="00A72871">
        <w:rPr>
          <w:rFonts w:ascii="Times New Roman" w:hAnsi="Times New Roman" w:eastAsia="Cambria" w:cs="Times New Roman"/>
          <w:sz w:val="24"/>
          <w:szCs w:val="24"/>
        </w:rPr>
        <w:t xml:space="preserve"> Observar las zonas distales de la extremidad para descartar signos de isquemia como son la aparición de dolor, frialdad, palidez y alteraciones sensitivas y motoras de la mano afectada.  El </w:t>
      </w:r>
      <w:r w:rsidRPr="00A72871">
        <w:rPr>
          <w:rFonts w:ascii="Times New Roman" w:hAnsi="Times New Roman" w:eastAsia="Cambria" w:cs="Times New Roman"/>
          <w:i/>
          <w:sz w:val="24"/>
          <w:szCs w:val="24"/>
        </w:rPr>
        <w:t xml:space="preserve">Síndrome de hipoperfusión distal (síndrome de robo) </w:t>
      </w:r>
      <w:r w:rsidRPr="00A72871">
        <w:rPr>
          <w:rFonts w:ascii="Times New Roman" w:hAnsi="Times New Roman" w:eastAsia="Cambria" w:cs="Times New Roman"/>
          <w:sz w:val="24"/>
          <w:szCs w:val="24"/>
        </w:rPr>
        <w:t xml:space="preserve">asociado al AV durante el postoperatorio es una complicación infrecuente pero importante. Está causado por un descenso brusco de la presión de perfusión distal, debido a la aparición de un flujo preferente o desvío del flujo arterial por el AV que produce una isquemia sintomática en la extremidad afectada. Es más frecuente en la </w:t>
      </w:r>
      <w:proofErr w:type="spellStart"/>
      <w:r w:rsidRPr="00A72871">
        <w:rPr>
          <w:rFonts w:ascii="Times New Roman" w:hAnsi="Times New Roman" w:eastAsia="Cambria" w:cs="Times New Roman"/>
          <w:sz w:val="24"/>
          <w:szCs w:val="24"/>
        </w:rPr>
        <w:t>FAVn</w:t>
      </w:r>
      <w:proofErr w:type="spellEnd"/>
      <w:r w:rsidRPr="00A72871">
        <w:rPr>
          <w:rFonts w:ascii="Times New Roman" w:hAnsi="Times New Roman" w:eastAsia="Cambria" w:cs="Times New Roman"/>
          <w:sz w:val="24"/>
          <w:szCs w:val="24"/>
        </w:rPr>
        <w:t xml:space="preserve"> de brazo con una incidencia superior a la de la FAV de antebrazo o </w:t>
      </w:r>
      <w:proofErr w:type="spellStart"/>
      <w:r w:rsidRPr="00A72871">
        <w:rPr>
          <w:rFonts w:ascii="Times New Roman" w:hAnsi="Times New Roman" w:eastAsia="Cambria" w:cs="Times New Roman"/>
          <w:sz w:val="24"/>
          <w:szCs w:val="24"/>
        </w:rPr>
        <w:t>radiocefálica</w:t>
      </w:r>
      <w:proofErr w:type="spellEnd"/>
      <w:r w:rsidRPr="00A72871">
        <w:rPr>
          <w:rFonts w:ascii="Times New Roman" w:hAnsi="Times New Roman" w:eastAsia="Cambria" w:cs="Times New Roman"/>
          <w:color w:val="980000"/>
          <w:sz w:val="24"/>
          <w:szCs w:val="24"/>
        </w:rPr>
        <w:t xml:space="preserve"> </w:t>
      </w:r>
      <w:r w:rsidRPr="00A72871">
        <w:rPr>
          <w:rFonts w:ascii="Times New Roman" w:hAnsi="Times New Roman" w:eastAsia="Cambria" w:cs="Times New Roman"/>
          <w:sz w:val="24"/>
          <w:szCs w:val="24"/>
        </w:rPr>
        <w:t>siendo la incidencia inferior al 1</w:t>
      </w:r>
      <w:proofErr w:type="gramStart"/>
      <w:r w:rsidRPr="00A72871">
        <w:rPr>
          <w:rFonts w:ascii="Times New Roman" w:hAnsi="Times New Roman" w:eastAsia="Cambria" w:cs="Times New Roman"/>
          <w:sz w:val="24"/>
          <w:szCs w:val="24"/>
        </w:rPr>
        <w:t>%.(</w:t>
      </w:r>
      <w:proofErr w:type="gramEnd"/>
      <w:r w:rsidRPr="00A72871">
        <w:rPr>
          <w:rFonts w:ascii="Times New Roman" w:hAnsi="Times New Roman" w:eastAsia="Cambria" w:cs="Times New Roman"/>
          <w:sz w:val="24"/>
          <w:szCs w:val="24"/>
        </w:rPr>
        <w:t xml:space="preserve">ver capítulo 5 </w:t>
      </w:r>
      <w:proofErr w:type="spellStart"/>
      <w:r w:rsidRPr="00A72871">
        <w:rPr>
          <w:rFonts w:ascii="Times New Roman" w:hAnsi="Times New Roman" w:eastAsia="Cambria" w:cs="Times New Roman"/>
          <w:sz w:val="24"/>
          <w:szCs w:val="24"/>
        </w:rPr>
        <w:t>Guias</w:t>
      </w:r>
      <w:proofErr w:type="spellEnd"/>
      <w:r w:rsidRPr="00A72871">
        <w:rPr>
          <w:rFonts w:ascii="Times New Roman" w:hAnsi="Times New Roman" w:eastAsia="Cambria" w:cs="Times New Roman"/>
          <w:sz w:val="24"/>
          <w:szCs w:val="24"/>
        </w:rPr>
        <w:t xml:space="preserve"> FAVI). Aunque menos frecuente, puede estar ocasionado por una obstrucción de la arteria proximal a la anastomosis debida a un fallo técnico.</w:t>
      </w:r>
    </w:p>
    <w:p w:rsidRPr="00A72871" w:rsidR="00097EA8" w:rsidP="00A72871" w:rsidRDefault="00097EA8">
      <w:pPr>
        <w:pStyle w:val="Normal1"/>
        <w:spacing w:after="0" w:line="360" w:lineRule="auto"/>
        <w:jc w:val="both"/>
        <w:rPr>
          <w:rFonts w:ascii="Times New Roman" w:hAnsi="Times New Roman" w:eastAsia="Cambria" w:cs="Times New Roman"/>
          <w:sz w:val="24"/>
          <w:szCs w:val="24"/>
        </w:rPr>
      </w:pPr>
      <w:r w:rsidRPr="00A72871">
        <w:rPr>
          <w:rFonts w:ascii="Times New Roman" w:hAnsi="Times New Roman" w:eastAsia="Cambria" w:cs="Times New Roman"/>
          <w:sz w:val="24"/>
          <w:szCs w:val="24"/>
        </w:rPr>
        <w:t>La cámara térmica puede tener importancia en la detección precoz junto con el Doppler del arco palmar-</w:t>
      </w:r>
    </w:p>
    <w:p w:rsidRPr="00A72871" w:rsidR="00097EA8" w:rsidP="00A72871" w:rsidRDefault="00097EA8">
      <w:pPr>
        <w:pStyle w:val="Normal1"/>
        <w:spacing w:after="0" w:line="360" w:lineRule="auto"/>
        <w:jc w:val="both"/>
        <w:rPr>
          <w:rFonts w:ascii="Times New Roman" w:hAnsi="Times New Roman" w:eastAsia="Cambria" w:cs="Times New Roman"/>
          <w:sz w:val="24"/>
          <w:szCs w:val="24"/>
        </w:rPr>
      </w:pPr>
    </w:p>
    <w:p w:rsidRPr="00A72871" w:rsidR="00097EA8" w:rsidP="00A72871" w:rsidRDefault="00097EA8">
      <w:pPr>
        <w:pStyle w:val="Normal1"/>
        <w:spacing w:after="0" w:line="360" w:lineRule="auto"/>
        <w:jc w:val="both"/>
        <w:rPr>
          <w:rFonts w:ascii="Times New Roman" w:hAnsi="Times New Roman" w:eastAsia="Cambria" w:cs="Times New Roman"/>
          <w:sz w:val="24"/>
          <w:szCs w:val="24"/>
        </w:rPr>
      </w:pPr>
      <w:r w:rsidRPr="00A72871">
        <w:rPr>
          <w:rFonts w:ascii="Times New Roman" w:hAnsi="Times New Roman" w:eastAsia="Cambria" w:cs="Times New Roman"/>
          <w:sz w:val="24"/>
          <w:szCs w:val="24"/>
        </w:rPr>
        <w:t>6.</w:t>
      </w:r>
      <w:r w:rsidRPr="00A72871">
        <w:rPr>
          <w:rFonts w:ascii="Times New Roman" w:hAnsi="Times New Roman" w:eastAsia="Cambria" w:cs="Times New Roman"/>
          <w:b/>
          <w:i/>
          <w:sz w:val="24"/>
          <w:szCs w:val="24"/>
          <w:u w:val="single"/>
        </w:rPr>
        <w:t xml:space="preserve"> </w:t>
      </w:r>
      <w:r w:rsidRPr="00A72871">
        <w:rPr>
          <w:rFonts w:ascii="Times New Roman" w:hAnsi="Times New Roman" w:eastAsia="Cambria" w:cs="Times New Roman"/>
          <w:b/>
          <w:sz w:val="24"/>
          <w:szCs w:val="24"/>
          <w:u w:val="single"/>
        </w:rPr>
        <w:t>Vigilar la aparición de sangrado</w:t>
      </w:r>
      <w:r w:rsidRPr="00A72871">
        <w:rPr>
          <w:rFonts w:ascii="Times New Roman" w:hAnsi="Times New Roman" w:eastAsia="Cambria" w:cs="Times New Roman"/>
          <w:i/>
          <w:sz w:val="24"/>
          <w:szCs w:val="24"/>
        </w:rPr>
        <w:t xml:space="preserve"> </w:t>
      </w:r>
      <w:r w:rsidRPr="00A72871">
        <w:rPr>
          <w:rFonts w:ascii="Times New Roman" w:hAnsi="Times New Roman" w:eastAsia="Cambria" w:cs="Times New Roman"/>
          <w:sz w:val="24"/>
          <w:szCs w:val="24"/>
        </w:rPr>
        <w:t xml:space="preserve">y valorar si es necesaria una revisión quirúrgica inmediata. Aunque las complicaciones hemorrágicas son poco frecuentes, no debemos olvidar que se trata de una cirugía en la que se ve implicada una anastomosis vascular y, por tanto, es importante verificar la ausencia de hematoma en la zona intervenida. que podría obligar a la revisión </w:t>
      </w:r>
      <w:proofErr w:type="gramStart"/>
      <w:r w:rsidRPr="00A72871">
        <w:rPr>
          <w:rFonts w:ascii="Times New Roman" w:hAnsi="Times New Roman" w:eastAsia="Cambria" w:cs="Times New Roman"/>
          <w:sz w:val="24"/>
          <w:szCs w:val="24"/>
        </w:rPr>
        <w:t>urgente  del</w:t>
      </w:r>
      <w:proofErr w:type="gramEnd"/>
      <w:r w:rsidRPr="00A72871">
        <w:rPr>
          <w:rFonts w:ascii="Times New Roman" w:hAnsi="Times New Roman" w:eastAsia="Cambria" w:cs="Times New Roman"/>
          <w:sz w:val="24"/>
          <w:szCs w:val="24"/>
        </w:rPr>
        <w:t xml:space="preserve"> AV antes del alta hospitalaria.</w:t>
      </w:r>
    </w:p>
    <w:p w:rsidRPr="00A72871" w:rsidR="00097EA8" w:rsidP="00A72871" w:rsidRDefault="00097EA8">
      <w:pPr>
        <w:pStyle w:val="Standard"/>
        <w:spacing w:line="360" w:lineRule="auto"/>
        <w:jc w:val="both"/>
        <w:rPr>
          <w:rFonts w:eastAsia="Cambria" w:cs="Times New Roman"/>
        </w:rPr>
      </w:pPr>
    </w:p>
    <w:p w:rsidRPr="00A72871" w:rsidR="00097EA8" w:rsidP="00A72871" w:rsidRDefault="00097EA8">
      <w:pPr>
        <w:pStyle w:val="Standard"/>
        <w:spacing w:line="360" w:lineRule="auto"/>
        <w:jc w:val="both"/>
        <w:rPr>
          <w:rFonts w:eastAsia="CaeciliaLTStd-Roman" w:cs="Times New Roman"/>
        </w:rPr>
      </w:pPr>
      <w:r w:rsidRPr="00A72871">
        <w:rPr>
          <w:rFonts w:eastAsia="CaeciliaLTStd-Roman" w:cs="Times New Roman"/>
          <w:b/>
        </w:rPr>
        <w:t xml:space="preserve">A partir de las primeras 24-48 h de la </w:t>
      </w:r>
      <w:proofErr w:type="spellStart"/>
      <w:r w:rsidRPr="00A72871">
        <w:rPr>
          <w:rFonts w:eastAsia="CaeciliaLTStd-Roman" w:cs="Times New Roman"/>
          <w:b/>
        </w:rPr>
        <w:t>creacion</w:t>
      </w:r>
      <w:proofErr w:type="spellEnd"/>
      <w:r w:rsidRPr="00A72871">
        <w:rPr>
          <w:rFonts w:eastAsia="CaeciliaLTStd-Roman" w:cs="Times New Roman"/>
        </w:rPr>
        <w:t xml:space="preserve"> de la FAV es conveniente realizar movimientos suaves con los dedos y brazo de la FAV para favorecer la </w:t>
      </w:r>
      <w:proofErr w:type="spellStart"/>
      <w:r w:rsidRPr="00A72871">
        <w:rPr>
          <w:rFonts w:eastAsia="CaeciliaLTStd-Roman" w:cs="Times New Roman"/>
        </w:rPr>
        <w:t>circulacion</w:t>
      </w:r>
      <w:proofErr w:type="spellEnd"/>
      <w:r w:rsidRPr="00A72871">
        <w:rPr>
          <w:rFonts w:eastAsia="CaeciliaLTStd-Roman" w:cs="Times New Roman"/>
        </w:rPr>
        <w:t xml:space="preserve"> </w:t>
      </w:r>
      <w:proofErr w:type="spellStart"/>
      <w:r w:rsidRPr="00A72871">
        <w:rPr>
          <w:rFonts w:eastAsia="CaeciliaLTStd-Roman" w:cs="Times New Roman"/>
        </w:rPr>
        <w:t>sanguinea</w:t>
      </w:r>
      <w:proofErr w:type="spellEnd"/>
      <w:r w:rsidRPr="00A72871">
        <w:rPr>
          <w:rFonts w:eastAsia="CaeciliaLTStd-Roman" w:cs="Times New Roman"/>
        </w:rPr>
        <w:t xml:space="preserve">, pero evitando los ejercicios bruscos, ya que pueden favorecer la hemorragia de la herida o dificultar el retorno venoso. En la </w:t>
      </w:r>
      <w:proofErr w:type="spellStart"/>
      <w:r w:rsidRPr="00A72871">
        <w:rPr>
          <w:rFonts w:eastAsia="CaeciliaLTStd-Roman" w:cs="Times New Roman"/>
        </w:rPr>
        <w:t>FAVn</w:t>
      </w:r>
      <w:proofErr w:type="spellEnd"/>
      <w:r w:rsidRPr="00A72871">
        <w:rPr>
          <w:rFonts w:eastAsia="CaeciliaLTStd-Roman" w:cs="Times New Roman"/>
        </w:rPr>
        <w:t xml:space="preserve"> en el codo y en la </w:t>
      </w:r>
      <w:proofErr w:type="spellStart"/>
      <w:r w:rsidRPr="00A72871">
        <w:rPr>
          <w:rFonts w:eastAsia="CaeciliaLTStd-Roman" w:cs="Times New Roman"/>
        </w:rPr>
        <w:t>FAVp</w:t>
      </w:r>
      <w:proofErr w:type="spellEnd"/>
      <w:r w:rsidRPr="00A72871">
        <w:rPr>
          <w:rFonts w:eastAsia="CaeciliaLTStd-Roman" w:cs="Times New Roman"/>
        </w:rPr>
        <w:t xml:space="preserve"> implantada en la flexura se debe evitar la </w:t>
      </w:r>
      <w:proofErr w:type="spellStart"/>
      <w:r w:rsidRPr="00A72871">
        <w:rPr>
          <w:rFonts w:eastAsia="CaeciliaLTStd-Roman" w:cs="Times New Roman"/>
        </w:rPr>
        <w:t>flexion</w:t>
      </w:r>
      <w:proofErr w:type="spellEnd"/>
      <w:r w:rsidRPr="00A72871">
        <w:rPr>
          <w:rFonts w:eastAsia="CaeciliaLTStd-Roman" w:cs="Times New Roman"/>
        </w:rPr>
        <w:t xml:space="preserve"> completa del brazo</w:t>
      </w:r>
    </w:p>
    <w:p w:rsidRPr="00A72871" w:rsidR="00097EA8" w:rsidP="00A72871" w:rsidRDefault="00097EA8">
      <w:pPr>
        <w:pStyle w:val="Normal1"/>
        <w:spacing w:after="0" w:line="360" w:lineRule="auto"/>
        <w:jc w:val="both"/>
        <w:rPr>
          <w:rFonts w:ascii="Times New Roman" w:hAnsi="Times New Roman" w:eastAsia="Cambria" w:cs="Times New Roman"/>
          <w:sz w:val="24"/>
          <w:szCs w:val="24"/>
        </w:rPr>
      </w:pPr>
    </w:p>
    <w:p w:rsidRPr="00A72871" w:rsidR="00097EA8" w:rsidP="00A72871" w:rsidRDefault="00097EA8">
      <w:pPr>
        <w:pStyle w:val="Normal1"/>
        <w:spacing w:after="0" w:line="360" w:lineRule="auto"/>
        <w:jc w:val="both"/>
        <w:rPr>
          <w:rFonts w:ascii="Times New Roman" w:hAnsi="Times New Roman" w:cs="Times New Roman"/>
          <w:sz w:val="24"/>
          <w:szCs w:val="24"/>
        </w:rPr>
      </w:pPr>
      <w:r w:rsidRPr="00A72871">
        <w:rPr>
          <w:rFonts w:ascii="Times New Roman" w:hAnsi="Times New Roman" w:eastAsia="Cambria" w:cs="Times New Roman"/>
          <w:b/>
          <w:sz w:val="24"/>
          <w:szCs w:val="24"/>
        </w:rPr>
        <w:lastRenderedPageBreak/>
        <w:t>B. Cuidados iniciales durante el seguimiento ambulatorio:</w:t>
      </w:r>
    </w:p>
    <w:p w:rsidRPr="00A72871" w:rsidR="00097EA8" w:rsidP="00A72871" w:rsidRDefault="00097EA8">
      <w:pPr>
        <w:pStyle w:val="Normal1"/>
        <w:spacing w:after="0" w:line="360" w:lineRule="auto"/>
        <w:jc w:val="both"/>
        <w:rPr>
          <w:rFonts w:ascii="Times New Roman" w:hAnsi="Times New Roman" w:cs="Times New Roman"/>
          <w:sz w:val="24"/>
          <w:szCs w:val="24"/>
        </w:rPr>
      </w:pPr>
    </w:p>
    <w:p w:rsidRPr="00A72871" w:rsidR="00097EA8" w:rsidP="00A72871" w:rsidRDefault="00097EA8">
      <w:pPr>
        <w:pStyle w:val="Normal1"/>
        <w:spacing w:after="0" w:line="360" w:lineRule="auto"/>
        <w:ind w:firstLine="27"/>
        <w:jc w:val="both"/>
        <w:rPr>
          <w:rFonts w:ascii="Times New Roman" w:hAnsi="Times New Roman" w:cs="Times New Roman"/>
          <w:sz w:val="24"/>
          <w:szCs w:val="24"/>
        </w:rPr>
      </w:pPr>
      <w:r w:rsidRPr="00A72871">
        <w:rPr>
          <w:rFonts w:ascii="Times New Roman" w:hAnsi="Times New Roman" w:eastAsia="Cambria" w:cs="Times New Roman"/>
          <w:sz w:val="24"/>
          <w:szCs w:val="24"/>
        </w:rPr>
        <w:t>El primer control ambulatorio se efectuará a partir de los 7 días de la intervención, momento a partir del que ocurre la cicatrización de la herida quirúrgica. Según el estado de la herida, se puede sustituir la sutura por tiras adhesivas de aproximación durante unos días más o bien retirar la mitad de los puntos de forma alterna. Conviene revisar y ajustar la medicación antihipertensiva para evitar episodios de hipotensión arterial y reducir al máximo el riesgo de trombosis de la FAV.</w:t>
      </w:r>
    </w:p>
    <w:p w:rsidRPr="00A72871" w:rsidR="00097EA8" w:rsidP="00A72871" w:rsidRDefault="00097EA8">
      <w:pPr>
        <w:pStyle w:val="Normal1"/>
        <w:spacing w:after="0" w:line="360" w:lineRule="auto"/>
        <w:ind w:firstLine="27"/>
        <w:jc w:val="both"/>
        <w:rPr>
          <w:rFonts w:ascii="Times New Roman" w:hAnsi="Times New Roman" w:cs="Times New Roman"/>
          <w:sz w:val="24"/>
          <w:szCs w:val="24"/>
        </w:rPr>
      </w:pPr>
    </w:p>
    <w:p w:rsidRPr="00A72871" w:rsidR="00097EA8" w:rsidP="00A72871" w:rsidRDefault="00097EA8">
      <w:pPr>
        <w:pStyle w:val="Normal1"/>
        <w:spacing w:after="0" w:line="360" w:lineRule="auto"/>
        <w:jc w:val="both"/>
        <w:rPr>
          <w:rFonts w:ascii="Times New Roman" w:hAnsi="Times New Roman" w:eastAsia="Cambria" w:cs="Times New Roman"/>
          <w:sz w:val="24"/>
          <w:szCs w:val="24"/>
        </w:rPr>
      </w:pPr>
      <w:r w:rsidRPr="00A72871">
        <w:rPr>
          <w:rFonts w:ascii="Times New Roman" w:hAnsi="Times New Roman" w:eastAsia="Cambria" w:cs="Times New Roman"/>
          <w:sz w:val="24"/>
          <w:szCs w:val="24"/>
        </w:rPr>
        <w:t>En esa visita se debe valorar la permeabilidad de la FAV y descartar la presencia de complicaciones. Se realizará la exploración de la piel y tejido subcutáneo para descartar signos de infección, que puede ocurrir entre el 1 y el 5% de los casos.</w:t>
      </w:r>
      <w:r w:rsidRPr="00A72871">
        <w:rPr>
          <w:rFonts w:ascii="Times New Roman" w:hAnsi="Times New Roman" w:eastAsia="Cambria" w:cs="Times New Roman"/>
          <w:sz w:val="24"/>
          <w:szCs w:val="24"/>
          <w:vertAlign w:val="superscript"/>
        </w:rPr>
        <w:t>13</w:t>
      </w:r>
      <w:r w:rsidRPr="00A72871">
        <w:rPr>
          <w:rFonts w:ascii="Times New Roman" w:hAnsi="Times New Roman" w:eastAsia="Cambria" w:cs="Times New Roman"/>
          <w:sz w:val="24"/>
          <w:szCs w:val="24"/>
        </w:rPr>
        <w:t xml:space="preserve"> Si se observa tumefacción, eritema, celulitis o induración de la piel, la ED nos puede ayudar a diagnosticar la patología concreta existente.</w:t>
      </w:r>
    </w:p>
    <w:p w:rsidRPr="00A72871" w:rsidR="00097EA8" w:rsidP="00A72871" w:rsidRDefault="00097EA8">
      <w:pPr>
        <w:pStyle w:val="Normal1"/>
        <w:spacing w:after="0" w:line="360" w:lineRule="auto"/>
        <w:jc w:val="both"/>
        <w:rPr>
          <w:rFonts w:ascii="Times New Roman" w:hAnsi="Times New Roman" w:eastAsia="Cambria" w:cs="Times New Roman"/>
          <w:sz w:val="24"/>
          <w:szCs w:val="24"/>
        </w:rPr>
      </w:pPr>
    </w:p>
    <w:p w:rsidRPr="00A72871" w:rsidR="00097EA8" w:rsidP="00A72871" w:rsidRDefault="00097EA8">
      <w:pPr>
        <w:pStyle w:val="Normal1"/>
        <w:spacing w:after="0" w:line="360" w:lineRule="auto"/>
        <w:jc w:val="both"/>
        <w:rPr>
          <w:rFonts w:ascii="Times New Roman" w:hAnsi="Times New Roman" w:cs="Times New Roman"/>
          <w:sz w:val="24"/>
          <w:szCs w:val="24"/>
        </w:rPr>
      </w:pPr>
      <w:r w:rsidRPr="00A72871">
        <w:rPr>
          <w:rFonts w:ascii="Times New Roman" w:hAnsi="Times New Roman" w:eastAsia="Cambria" w:cs="Times New Roman"/>
          <w:sz w:val="24"/>
          <w:szCs w:val="24"/>
        </w:rPr>
        <w:t>En el caso de edema en el brazo de la FAV, es conveniente descartar la existencia de una hipertensión venosa. Esta complicación ocurre en el 3% de los pacientes y está normalmente relacionada con una estenosis venosa central secundaria a la implantación previa de un catéter venoso (CVC)</w:t>
      </w:r>
    </w:p>
    <w:p w:rsidRPr="00A72871" w:rsidR="00097EA8" w:rsidP="00A72871" w:rsidRDefault="00097EA8">
      <w:pPr>
        <w:pStyle w:val="Normal1"/>
        <w:spacing w:after="0" w:line="360" w:lineRule="auto"/>
        <w:jc w:val="both"/>
        <w:rPr>
          <w:rFonts w:ascii="Times New Roman" w:hAnsi="Times New Roman" w:eastAsia="Cambria" w:cs="Times New Roman"/>
          <w:sz w:val="24"/>
          <w:szCs w:val="24"/>
        </w:rPr>
      </w:pPr>
      <w:r w:rsidRPr="00A72871">
        <w:rPr>
          <w:rFonts w:ascii="Times New Roman" w:hAnsi="Times New Roman" w:eastAsia="Cambria" w:cs="Times New Roman"/>
          <w:sz w:val="24"/>
          <w:szCs w:val="24"/>
        </w:rPr>
        <w:t xml:space="preserve">Por otro lado, en pacientes con ERCA ND no son infrecuentes los episodios de descompensación de insuficiencia cardíaca tras la realización de una </w:t>
      </w:r>
      <w:proofErr w:type="spellStart"/>
      <w:r w:rsidRPr="00A72871">
        <w:rPr>
          <w:rFonts w:ascii="Times New Roman" w:hAnsi="Times New Roman" w:eastAsia="Cambria" w:cs="Times New Roman"/>
          <w:sz w:val="24"/>
          <w:szCs w:val="24"/>
        </w:rPr>
        <w:t>FAVn</w:t>
      </w:r>
      <w:proofErr w:type="spellEnd"/>
      <w:r w:rsidRPr="00A72871">
        <w:rPr>
          <w:rFonts w:ascii="Times New Roman" w:hAnsi="Times New Roman" w:eastAsia="Cambria" w:cs="Times New Roman"/>
          <w:sz w:val="24"/>
          <w:szCs w:val="24"/>
        </w:rPr>
        <w:t xml:space="preserve">. Se han reportado tras la cirugía del AV hasta un 17% de casos de insuficiencia cardíaca en pacientes con ERC estadios 4-5 en relación con un aumento del gasto cardíaco. </w:t>
      </w:r>
      <w:r w:rsidRPr="00A72871">
        <w:rPr>
          <w:rFonts w:ascii="Times New Roman" w:hAnsi="Times New Roman" w:eastAsia="Cambria" w:cs="Times New Roman"/>
          <w:sz w:val="24"/>
          <w:szCs w:val="24"/>
          <w:vertAlign w:val="superscript"/>
        </w:rPr>
        <w:t xml:space="preserve"> </w:t>
      </w:r>
      <w:r w:rsidRPr="00A72871">
        <w:rPr>
          <w:rFonts w:ascii="Times New Roman" w:hAnsi="Times New Roman" w:eastAsia="Cambria" w:cs="Times New Roman"/>
          <w:sz w:val="24"/>
          <w:szCs w:val="24"/>
        </w:rPr>
        <w:t xml:space="preserve">Se debe sospechar cuando el flujo de la FAV es superior a 2 L/min o </w:t>
      </w:r>
      <w:proofErr w:type="spellStart"/>
      <w:r w:rsidRPr="00A72871">
        <w:rPr>
          <w:rFonts w:ascii="Times New Roman" w:hAnsi="Times New Roman" w:eastAsia="Cambria" w:cs="Times New Roman"/>
          <w:sz w:val="24"/>
          <w:szCs w:val="24"/>
        </w:rPr>
        <w:t>Qa</w:t>
      </w:r>
      <w:proofErr w:type="spellEnd"/>
      <w:r w:rsidRPr="00A72871">
        <w:rPr>
          <w:rFonts w:ascii="Times New Roman" w:hAnsi="Times New Roman" w:eastAsia="Cambria" w:cs="Times New Roman"/>
          <w:sz w:val="24"/>
          <w:szCs w:val="24"/>
        </w:rPr>
        <w:t xml:space="preserve"> de FAV mayor o superior al 30% del gasto cardíaco. (Ver </w:t>
      </w:r>
      <w:proofErr w:type="spellStart"/>
      <w:r w:rsidRPr="00A72871">
        <w:rPr>
          <w:rFonts w:ascii="Times New Roman" w:hAnsi="Times New Roman" w:eastAsia="Cambria" w:cs="Times New Roman"/>
          <w:sz w:val="24"/>
          <w:szCs w:val="24"/>
        </w:rPr>
        <w:t>Cap</w:t>
      </w:r>
      <w:proofErr w:type="spellEnd"/>
      <w:r w:rsidRPr="00A72871">
        <w:rPr>
          <w:rFonts w:ascii="Times New Roman" w:hAnsi="Times New Roman" w:eastAsia="Cambria" w:cs="Times New Roman"/>
          <w:sz w:val="24"/>
          <w:szCs w:val="24"/>
        </w:rPr>
        <w:t xml:space="preserve"> 5 </w:t>
      </w:r>
      <w:proofErr w:type="spellStart"/>
      <w:r w:rsidRPr="00A72871">
        <w:rPr>
          <w:rFonts w:ascii="Times New Roman" w:hAnsi="Times New Roman" w:eastAsia="Cambria" w:cs="Times New Roman"/>
          <w:sz w:val="24"/>
          <w:szCs w:val="24"/>
        </w:rPr>
        <w:t>Guias</w:t>
      </w:r>
      <w:proofErr w:type="spellEnd"/>
      <w:r w:rsidRPr="00A72871">
        <w:rPr>
          <w:rFonts w:ascii="Times New Roman" w:hAnsi="Times New Roman" w:eastAsia="Cambria" w:cs="Times New Roman"/>
          <w:sz w:val="24"/>
          <w:szCs w:val="24"/>
        </w:rPr>
        <w:t xml:space="preserve">). </w:t>
      </w:r>
    </w:p>
    <w:p w:rsidRPr="00A72871" w:rsidR="00097EA8" w:rsidP="00A72871" w:rsidRDefault="00097EA8">
      <w:pPr>
        <w:pStyle w:val="Normal1"/>
        <w:spacing w:after="0" w:line="360" w:lineRule="auto"/>
        <w:jc w:val="both"/>
        <w:rPr>
          <w:rFonts w:ascii="Times New Roman" w:hAnsi="Times New Roman" w:eastAsia="Cambria" w:cs="Times New Roman"/>
          <w:sz w:val="24"/>
          <w:szCs w:val="24"/>
        </w:rPr>
      </w:pPr>
    </w:p>
    <w:p w:rsidRPr="00A72871" w:rsidR="00097EA8" w:rsidP="00A72871" w:rsidRDefault="00097EA8">
      <w:pPr>
        <w:pStyle w:val="Normal1"/>
        <w:spacing w:after="0" w:line="360" w:lineRule="auto"/>
        <w:jc w:val="both"/>
        <w:rPr>
          <w:rFonts w:ascii="Times New Roman" w:hAnsi="Times New Roman" w:cs="Times New Roman"/>
          <w:sz w:val="24"/>
          <w:szCs w:val="24"/>
        </w:rPr>
      </w:pPr>
      <w:r w:rsidRPr="00A72871">
        <w:rPr>
          <w:rFonts w:ascii="Times New Roman" w:hAnsi="Times New Roman" w:eastAsia="Cambria" w:cs="Times New Roman"/>
          <w:sz w:val="24"/>
          <w:szCs w:val="24"/>
        </w:rPr>
        <w:t xml:space="preserve">Finalmente, el equipo multidisciplinar es el encargado de informar al paciente de las características de la FAV, la importancia que tiene para el futuro tratamiento de HD y de los autocuidados que deben prestar a su FAV recién creada. Aplicar recomendaciones de autocuidado según </w:t>
      </w:r>
      <w:proofErr w:type="spellStart"/>
      <w:r w:rsidRPr="00A72871">
        <w:rPr>
          <w:rFonts w:ascii="Times New Roman" w:hAnsi="Times New Roman" w:eastAsia="Cambria" w:cs="Times New Roman"/>
          <w:sz w:val="24"/>
          <w:szCs w:val="24"/>
        </w:rPr>
        <w:t>Guia</w:t>
      </w:r>
      <w:proofErr w:type="spellEnd"/>
      <w:r w:rsidRPr="00A72871">
        <w:rPr>
          <w:rFonts w:ascii="Times New Roman" w:hAnsi="Times New Roman" w:eastAsia="Cambria" w:cs="Times New Roman"/>
          <w:sz w:val="24"/>
          <w:szCs w:val="24"/>
        </w:rPr>
        <w:t xml:space="preserve"> clínica </w:t>
      </w:r>
      <w:proofErr w:type="gramStart"/>
      <w:r w:rsidRPr="00A72871">
        <w:rPr>
          <w:rFonts w:ascii="Times New Roman" w:hAnsi="Times New Roman" w:eastAsia="Cambria" w:cs="Times New Roman"/>
          <w:sz w:val="24"/>
          <w:szCs w:val="24"/>
        </w:rPr>
        <w:t xml:space="preserve">( </w:t>
      </w:r>
      <w:proofErr w:type="spellStart"/>
      <w:r w:rsidRPr="00A72871">
        <w:rPr>
          <w:rFonts w:ascii="Times New Roman" w:hAnsi="Times New Roman" w:eastAsia="Cambria" w:cs="Times New Roman"/>
          <w:sz w:val="24"/>
          <w:szCs w:val="24"/>
        </w:rPr>
        <w:t>Cap</w:t>
      </w:r>
      <w:proofErr w:type="spellEnd"/>
      <w:proofErr w:type="gramEnd"/>
      <w:r w:rsidRPr="00A72871">
        <w:rPr>
          <w:rFonts w:ascii="Times New Roman" w:hAnsi="Times New Roman" w:eastAsia="Cambria" w:cs="Times New Roman"/>
          <w:sz w:val="24"/>
          <w:szCs w:val="24"/>
        </w:rPr>
        <w:t xml:space="preserve"> 3 apartado 3.4).</w:t>
      </w:r>
    </w:p>
    <w:p w:rsidRPr="00A72871" w:rsidR="00097EA8" w:rsidP="00A72871" w:rsidRDefault="00A72871">
      <w:pPr>
        <w:pStyle w:val="Normal1"/>
        <w:spacing w:after="0" w:line="360" w:lineRule="auto"/>
        <w:jc w:val="both"/>
        <w:rPr>
          <w:rFonts w:ascii="Times New Roman" w:hAnsi="Times New Roman" w:eastAsia="Cambria" w:cs="Times New Roman"/>
          <w:sz w:val="24"/>
          <w:szCs w:val="24"/>
        </w:rPr>
      </w:pPr>
      <w:r w:rsidRPr="00A72871">
        <w:rPr>
          <w:rFonts w:ascii="Times New Roman" w:hAnsi="Times New Roman" w:eastAsia="Cambria" w:cs="Times New Roman"/>
          <w:noProof/>
          <w:sz w:val="24"/>
          <w:szCs w:val="24"/>
        </w:rPr>
        <mc:AlternateContent>
          <mc:Choice Requires="wps">
            <w:drawing>
              <wp:anchor distT="0" distB="0" distL="114300" distR="114300" simplePos="0" relativeHeight="251662336" behindDoc="0" locked="0" layoutInCell="1" allowOverlap="0" wp14:editId="602BDCE6" wp14:anchorId="3F5FFAF8">
                <wp:simplePos x="0" y="0"/>
                <wp:positionH relativeFrom="margin">
                  <wp:posOffset>9525</wp:posOffset>
                </wp:positionH>
                <wp:positionV relativeFrom="paragraph">
                  <wp:posOffset>74930</wp:posOffset>
                </wp:positionV>
                <wp:extent cx="6210300" cy="1885950"/>
                <wp:effectExtent l="0" t="0" r="19050" b="19050"/>
                <wp:wrapNone/>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0" cy="1885950"/>
                        </a:xfrm>
                        <a:prstGeom prst="rect">
                          <a:avLst/>
                        </a:prstGeom>
                        <a:solidFill>
                          <a:srgbClr val="FFFFFF"/>
                        </a:solidFill>
                        <a:ln w="9525">
                          <a:solidFill>
                            <a:srgbClr val="000000"/>
                          </a:solidFill>
                          <a:miter lim="800000"/>
                          <a:headEnd/>
                          <a:tailEnd/>
                        </a:ln>
                      </wps:spPr>
                      <wps:txbx>
                        <w:txbxContent>
                          <w:p w:rsidRPr="00AF7A48" w:rsidR="00097EA8" w:rsidP="00097EA8" w:rsidRDefault="00097EA8">
                            <w:pPr>
                              <w:pStyle w:val="Normal1"/>
                              <w:spacing w:after="0"/>
                              <w:jc w:val="both"/>
                              <w:rPr>
                                <w:rFonts w:ascii="Cambria" w:hAnsi="Cambria" w:eastAsia="Cambria" w:cs="Cambria"/>
                                <w:b/>
                              </w:rPr>
                            </w:pPr>
                            <w:r w:rsidRPr="00AF7A48">
                              <w:rPr>
                                <w:rFonts w:ascii="Cambria" w:hAnsi="Cambria" w:eastAsia="Cambria" w:cs="Cambria"/>
                                <w:b/>
                              </w:rPr>
                              <w:t>RECOMENDACIONES</w:t>
                            </w:r>
                            <w:r>
                              <w:rPr>
                                <w:rFonts w:ascii="Cambria" w:hAnsi="Cambria" w:eastAsia="Cambria" w:cs="Cambria"/>
                                <w:b/>
                              </w:rPr>
                              <w:t>:</w:t>
                            </w:r>
                          </w:p>
                          <w:p w:rsidR="00097EA8" w:rsidP="00097EA8" w:rsidRDefault="00097EA8">
                            <w:pPr>
                              <w:pStyle w:val="Normal1"/>
                              <w:spacing w:after="0"/>
                              <w:jc w:val="both"/>
                              <w:rPr>
                                <w:rFonts w:ascii="Cambria" w:hAnsi="Cambria" w:eastAsia="Cambria" w:cs="Cambria"/>
                              </w:rPr>
                            </w:pPr>
                          </w:p>
                          <w:p w:rsidR="00097EA8" w:rsidP="00097EA8" w:rsidRDefault="00097EA8">
                            <w:pPr>
                              <w:pStyle w:val="Normal1"/>
                              <w:spacing w:after="0"/>
                              <w:jc w:val="both"/>
                            </w:pPr>
                            <w:r>
                              <w:t xml:space="preserve"> </w:t>
                            </w:r>
                            <w:r>
                              <w:rPr>
                                <w:rFonts w:ascii="Arial Unicode MS" w:hAnsi="Arial Unicode MS" w:eastAsia="Arial Unicode MS" w:cs="Arial Unicode MS"/>
                              </w:rPr>
                              <w:t>(●)</w:t>
                            </w:r>
                            <w:r>
                              <w:rPr>
                                <w:rFonts w:ascii="Cambria" w:hAnsi="Cambria" w:eastAsia="Cambria" w:cs="Cambria"/>
                                <w:b/>
                                <w:i/>
                                <w:vertAlign w:val="superscript"/>
                              </w:rPr>
                              <w:t xml:space="preserve"> (</w:t>
                            </w:r>
                            <w:r>
                              <w:rPr>
                                <w:rFonts w:ascii="Cambria" w:hAnsi="Cambria" w:eastAsia="Cambria" w:cs="Cambria"/>
                                <w:b/>
                                <w:i/>
                              </w:rPr>
                              <w:t xml:space="preserve">R 3.2.1) Se sugiere la realización de ejercicios antes y después de la creación de la </w:t>
                            </w:r>
                            <w:proofErr w:type="spellStart"/>
                            <w:r>
                              <w:rPr>
                                <w:rFonts w:ascii="Cambria" w:hAnsi="Cambria" w:eastAsia="Cambria" w:cs="Cambria"/>
                                <w:b/>
                                <w:i/>
                              </w:rPr>
                              <w:t>FAVn</w:t>
                            </w:r>
                            <w:proofErr w:type="spellEnd"/>
                            <w:r>
                              <w:rPr>
                                <w:rFonts w:ascii="Cambria" w:hAnsi="Cambria" w:eastAsia="Cambria" w:cs="Cambria"/>
                                <w:b/>
                                <w:i/>
                              </w:rPr>
                              <w:t xml:space="preserve"> para favorecer su maduración.</w:t>
                            </w:r>
                          </w:p>
                          <w:p w:rsidR="00097EA8" w:rsidP="00097EA8" w:rsidRDefault="00097EA8">
                            <w:pPr>
                              <w:pStyle w:val="Normal1"/>
                              <w:spacing w:after="0"/>
                              <w:jc w:val="both"/>
                            </w:pPr>
                            <w:r>
                              <w:rPr>
                                <w:rFonts w:ascii="Arial Unicode MS" w:hAnsi="Arial Unicode MS" w:eastAsia="Arial Unicode MS" w:cs="Arial Unicode MS"/>
                              </w:rPr>
                              <w:t xml:space="preserve">(●) </w:t>
                            </w:r>
                            <w:r>
                              <w:rPr>
                                <w:rFonts w:ascii="Cambria" w:hAnsi="Cambria" w:eastAsia="Cambria" w:cs="Cambria"/>
                                <w:b/>
                                <w:i/>
                                <w:vertAlign w:val="superscript"/>
                              </w:rPr>
                              <w:t>(</w:t>
                            </w:r>
                            <w:r>
                              <w:rPr>
                                <w:rFonts w:ascii="Cambria" w:hAnsi="Cambria" w:eastAsia="Cambria" w:cs="Cambria"/>
                                <w:b/>
                                <w:i/>
                              </w:rPr>
                              <w:t>R 3.2.2) Se recomienda no iniciar la punción antes de</w:t>
                            </w:r>
                            <w:r>
                              <w:rPr>
                                <w:rFonts w:ascii="Cambria" w:hAnsi="Cambria" w:eastAsia="Cambria" w:cs="Cambria"/>
                                <w:b/>
                                <w:i/>
                                <w:color w:val="FF0000"/>
                              </w:rPr>
                              <w:t xml:space="preserve"> </w:t>
                            </w:r>
                            <w:r>
                              <w:rPr>
                                <w:rFonts w:ascii="Cambria" w:hAnsi="Cambria" w:eastAsia="Cambria" w:cs="Cambria"/>
                                <w:b/>
                                <w:i/>
                              </w:rPr>
                              <w:t xml:space="preserve">las 2 semanas de la creación de la </w:t>
                            </w:r>
                            <w:proofErr w:type="spellStart"/>
                            <w:r>
                              <w:rPr>
                                <w:rFonts w:ascii="Cambria" w:hAnsi="Cambria" w:eastAsia="Cambria" w:cs="Cambria"/>
                                <w:b/>
                                <w:i/>
                              </w:rPr>
                              <w:t>FAVn</w:t>
                            </w:r>
                            <w:proofErr w:type="spellEnd"/>
                            <w:r>
                              <w:rPr>
                                <w:rFonts w:ascii="Cambria" w:hAnsi="Cambria" w:eastAsia="Cambria" w:cs="Cambria"/>
                                <w:b/>
                                <w:i/>
                              </w:rPr>
                              <w:t xml:space="preserve"> e individualizar en cada paciente el momento idóneo para efectuar la primera punción. </w:t>
                            </w:r>
                          </w:p>
                          <w:p w:rsidR="00097EA8" w:rsidP="00097EA8" w:rsidRDefault="00097EA8">
                            <w:pPr>
                              <w:pStyle w:val="Normal1"/>
                              <w:spacing w:after="0"/>
                              <w:jc w:val="both"/>
                            </w:pPr>
                            <w:r>
                              <w:rPr>
                                <w:rFonts w:ascii="Arial Unicode MS" w:hAnsi="Arial Unicode MS" w:eastAsia="Arial Unicode MS" w:cs="Arial Unicode MS"/>
                              </w:rPr>
                              <w:t xml:space="preserve">(●) </w:t>
                            </w:r>
                            <w:r>
                              <w:rPr>
                                <w:rFonts w:ascii="Cambria" w:hAnsi="Cambria" w:eastAsia="Cambria" w:cs="Cambria"/>
                                <w:b/>
                                <w:i/>
                                <w:vertAlign w:val="superscript"/>
                              </w:rPr>
                              <w:t>(</w:t>
                            </w:r>
                            <w:r>
                              <w:rPr>
                                <w:rFonts w:ascii="Cambria" w:hAnsi="Cambria" w:eastAsia="Cambria" w:cs="Cambria"/>
                                <w:b/>
                                <w:i/>
                              </w:rPr>
                              <w:t>R 3.2.3)</w:t>
                            </w:r>
                            <w:r>
                              <w:rPr>
                                <w:b/>
                                <w:i/>
                              </w:rPr>
                              <w:t xml:space="preserve"> </w:t>
                            </w:r>
                            <w:r>
                              <w:rPr>
                                <w:rFonts w:ascii="Cambria" w:hAnsi="Cambria" w:eastAsia="Cambria" w:cs="Cambria"/>
                                <w:b/>
                                <w:i/>
                                <w:color w:val="333333"/>
                                <w:highlight w:val="white"/>
                              </w:rPr>
                              <w:t xml:space="preserve">Se recomienda iniciar la punción de una </w:t>
                            </w:r>
                            <w:proofErr w:type="spellStart"/>
                            <w:r>
                              <w:rPr>
                                <w:rFonts w:ascii="Cambria" w:hAnsi="Cambria" w:eastAsia="Cambria" w:cs="Cambria"/>
                                <w:b/>
                                <w:i/>
                                <w:color w:val="333333"/>
                                <w:highlight w:val="white"/>
                              </w:rPr>
                              <w:t>FAVp</w:t>
                            </w:r>
                            <w:proofErr w:type="spellEnd"/>
                            <w:r>
                              <w:rPr>
                                <w:rFonts w:ascii="Cambria" w:hAnsi="Cambria" w:eastAsia="Cambria" w:cs="Cambria"/>
                                <w:b/>
                                <w:i/>
                                <w:color w:val="333333"/>
                                <w:highlight w:val="white"/>
                              </w:rPr>
                              <w:t xml:space="preserve"> entre las 2 y 4 semanas de su construcción excepto en aquellas de punción inmediata</w:t>
                            </w:r>
                            <w:r>
                              <w:rPr>
                                <w:rFonts w:ascii="Cambria" w:hAnsi="Cambria" w:eastAsia="Cambria" w:cs="Cambria"/>
                                <w:b/>
                                <w:i/>
                                <w:color w:val="333333"/>
                              </w:rPr>
                              <w:t>.</w:t>
                            </w:r>
                          </w:p>
                          <w:p w:rsidR="00097EA8" w:rsidP="00097EA8" w:rsidRDefault="00097E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9" style="position:absolute;left:0;text-align:left;margin-left:.75pt;margin-top:5.9pt;width:489pt;height:148.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spid="_x0000_s1027" o:allowoverlap="f" w14:anchorId="3F5FFA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H6uMQIAAFEEAAAOAAAAZHJzL2Uyb0RvYy54bWysVFGO0zAQ/UfiDpb/aZLSLm3UdLXqUoS0&#10;wIqFA7iOk1g4HjN2my632bNwMcZut9sFvhD5sDyZ8cub98ZZXO57w3YKvQZb8WKUc6ashFrbtuJf&#10;v6xfzTjzQdhaGLCq4vfK88vlyxeLwZVqDB2YWiEjEOvLwVW8C8GVWeZlp3rhR+CUpWQD2ItAIbZZ&#10;jWIg9N5k4zy/yAbA2iFI5T29vT4k+TLhN42S4VPTeBWYqThxC2nFtG7imi0XomxRuE7LIw3xDyx6&#10;oS199AR1LYJgW9R/QPVaInhowkhCn0HTaKlSD9RNkf/WzV0nnEq9kDjenWTy/w9WftzdItN1xeec&#10;WdGTRZ9JtJ8Ptt0aYPMo0OB8SXV37hZji97dgPzmmYVVJ2yrrhBh6JSoiVYR67NnB2Lg6SjbDB+g&#10;JnyxDZC02jfYR0BSge2TJfcnS9Q+MEkvL8ZF/jon5yTlitlsOp8m0zJRPh536MM7BT2Lm4oj0U/w&#10;YnfjQ6QjyseSRB+MrtfamBRgu1kZZDtB87FOT+qAujwvM5YNpNB0PE3Iz3L+HCJPz98geh1o0I3u&#10;Kz47FYky6vbW1mkMg9DmsCfKxh6FjNodPAj7zT5ZlVSOum6gvidlEQ5zTfeQNh3gD84GmumK++9b&#10;gYoz896SO/NiMomXIAWT6ZsxBXie2ZxnhJUEVfHA2WG7CoeLs3Wo246+VCQ1LFyRo41OWj+xOtKn&#10;uU0WHO9YvBjncap6+hMsfwEAAP//AwBQSwMEFAAGAAgAAAAhAEhiewzcAAAACAEAAA8AAABkcnMv&#10;ZG93bnJldi54bWxMT8tOwzAQvCPxD9YicaN2WwFJGqdCoCJxbNMLt028TQKxHcVOG/h6lhOcVrMz&#10;mke+nW0vzjSGzjsNy4UCQa72pnONhmO5u0tAhIjOYO8dafiiANvi+irHzPiL29P5EBvBJi5kqKGN&#10;ccikDHVLFsPCD+SYO/nRYmQ4NtKMeGFz28uVUg/SYuc4ocWBnluqPw+T1VB1qyN+78tXZdPdOr7N&#10;5cf0/qL17c38tAERaY5/Yvitz9Wh4E6Vn5wJomd8z0I+Sx7AdPqY8qPSsFZJArLI5f8BxQ8AAAD/&#10;/wMAUEsBAi0AFAAGAAgAAAAhALaDOJL+AAAA4QEAABMAAAAAAAAAAAAAAAAAAAAAAFtDb250ZW50&#10;X1R5cGVzXS54bWxQSwECLQAUAAYACAAAACEAOP0h/9YAAACUAQAACwAAAAAAAAAAAAAAAAAvAQAA&#10;X3JlbHMvLnJlbHNQSwECLQAUAAYACAAAACEAQnR+rjECAABRBAAADgAAAAAAAAAAAAAAAAAuAgAA&#10;ZHJzL2Uyb0RvYy54bWxQSwECLQAUAAYACAAAACEASGJ7DNwAAAAIAQAADwAAAAAAAAAAAAAAAACL&#10;BAAAZHJzL2Rvd25yZXYueG1sUEsFBgAAAAAEAAQA8wAAAJQFAAAAAA==&#10;">
                <v:textbox>
                  <w:txbxContent>
                    <w:p w:rsidRPr="00AF7A48" w:rsidR="00097EA8" w:rsidP="00097EA8" w:rsidRDefault="00097EA8">
                      <w:pPr>
                        <w:pStyle w:val="Normal1"/>
                        <w:spacing w:after="0"/>
                        <w:jc w:val="both"/>
                        <w:rPr>
                          <w:rFonts w:ascii="Cambria" w:hAnsi="Cambria" w:eastAsia="Cambria" w:cs="Cambria"/>
                          <w:b/>
                        </w:rPr>
                      </w:pPr>
                      <w:r w:rsidRPr="00AF7A48">
                        <w:rPr>
                          <w:rFonts w:ascii="Cambria" w:hAnsi="Cambria" w:eastAsia="Cambria" w:cs="Cambria"/>
                          <w:b/>
                        </w:rPr>
                        <w:t>RECOMENDACIONES</w:t>
                      </w:r>
                      <w:r>
                        <w:rPr>
                          <w:rFonts w:ascii="Cambria" w:hAnsi="Cambria" w:eastAsia="Cambria" w:cs="Cambria"/>
                          <w:b/>
                        </w:rPr>
                        <w:t>:</w:t>
                      </w:r>
                    </w:p>
                    <w:p w:rsidR="00097EA8" w:rsidP="00097EA8" w:rsidRDefault="00097EA8">
                      <w:pPr>
                        <w:pStyle w:val="Normal1"/>
                        <w:spacing w:after="0"/>
                        <w:jc w:val="both"/>
                        <w:rPr>
                          <w:rFonts w:ascii="Cambria" w:hAnsi="Cambria" w:eastAsia="Cambria" w:cs="Cambria"/>
                        </w:rPr>
                      </w:pPr>
                    </w:p>
                    <w:p w:rsidR="00097EA8" w:rsidP="00097EA8" w:rsidRDefault="00097EA8">
                      <w:pPr>
                        <w:pStyle w:val="Normal1"/>
                        <w:spacing w:after="0"/>
                        <w:jc w:val="both"/>
                      </w:pPr>
                      <w:r>
                        <w:t xml:space="preserve"> </w:t>
                      </w:r>
                      <w:r>
                        <w:rPr>
                          <w:rFonts w:ascii="Arial Unicode MS" w:hAnsi="Arial Unicode MS" w:eastAsia="Arial Unicode MS" w:cs="Arial Unicode MS"/>
                        </w:rPr>
                        <w:t>(●)</w:t>
                      </w:r>
                      <w:r>
                        <w:rPr>
                          <w:rFonts w:ascii="Cambria" w:hAnsi="Cambria" w:eastAsia="Cambria" w:cs="Cambria"/>
                          <w:b/>
                          <w:i/>
                          <w:vertAlign w:val="superscript"/>
                        </w:rPr>
                        <w:t xml:space="preserve"> (</w:t>
                      </w:r>
                      <w:r>
                        <w:rPr>
                          <w:rFonts w:ascii="Cambria" w:hAnsi="Cambria" w:eastAsia="Cambria" w:cs="Cambria"/>
                          <w:b/>
                          <w:i/>
                        </w:rPr>
                        <w:t xml:space="preserve">R 3.2.1) Se sugiere la realización de ejercicios antes y después de la creación de la </w:t>
                      </w:r>
                      <w:proofErr w:type="spellStart"/>
                      <w:r>
                        <w:rPr>
                          <w:rFonts w:ascii="Cambria" w:hAnsi="Cambria" w:eastAsia="Cambria" w:cs="Cambria"/>
                          <w:b/>
                          <w:i/>
                        </w:rPr>
                        <w:t>FAVn</w:t>
                      </w:r>
                      <w:proofErr w:type="spellEnd"/>
                      <w:r>
                        <w:rPr>
                          <w:rFonts w:ascii="Cambria" w:hAnsi="Cambria" w:eastAsia="Cambria" w:cs="Cambria"/>
                          <w:b/>
                          <w:i/>
                        </w:rPr>
                        <w:t xml:space="preserve"> para favorecer su maduración.</w:t>
                      </w:r>
                    </w:p>
                    <w:p w:rsidR="00097EA8" w:rsidP="00097EA8" w:rsidRDefault="00097EA8">
                      <w:pPr>
                        <w:pStyle w:val="Normal1"/>
                        <w:spacing w:after="0"/>
                        <w:jc w:val="both"/>
                      </w:pPr>
                      <w:r>
                        <w:rPr>
                          <w:rFonts w:ascii="Arial Unicode MS" w:hAnsi="Arial Unicode MS" w:eastAsia="Arial Unicode MS" w:cs="Arial Unicode MS"/>
                        </w:rPr>
                        <w:t xml:space="preserve">(●) </w:t>
                      </w:r>
                      <w:r>
                        <w:rPr>
                          <w:rFonts w:ascii="Cambria" w:hAnsi="Cambria" w:eastAsia="Cambria" w:cs="Cambria"/>
                          <w:b/>
                          <w:i/>
                          <w:vertAlign w:val="superscript"/>
                        </w:rPr>
                        <w:t>(</w:t>
                      </w:r>
                      <w:r>
                        <w:rPr>
                          <w:rFonts w:ascii="Cambria" w:hAnsi="Cambria" w:eastAsia="Cambria" w:cs="Cambria"/>
                          <w:b/>
                          <w:i/>
                        </w:rPr>
                        <w:t>R 3.2.2) Se recomienda no iniciar la punción antes de</w:t>
                      </w:r>
                      <w:r>
                        <w:rPr>
                          <w:rFonts w:ascii="Cambria" w:hAnsi="Cambria" w:eastAsia="Cambria" w:cs="Cambria"/>
                          <w:b/>
                          <w:i/>
                          <w:color w:val="FF0000"/>
                        </w:rPr>
                        <w:t xml:space="preserve"> </w:t>
                      </w:r>
                      <w:r>
                        <w:rPr>
                          <w:rFonts w:ascii="Cambria" w:hAnsi="Cambria" w:eastAsia="Cambria" w:cs="Cambria"/>
                          <w:b/>
                          <w:i/>
                        </w:rPr>
                        <w:t xml:space="preserve">las 2 semanas de la creación de la </w:t>
                      </w:r>
                      <w:proofErr w:type="spellStart"/>
                      <w:r>
                        <w:rPr>
                          <w:rFonts w:ascii="Cambria" w:hAnsi="Cambria" w:eastAsia="Cambria" w:cs="Cambria"/>
                          <w:b/>
                          <w:i/>
                        </w:rPr>
                        <w:t>FAVn</w:t>
                      </w:r>
                      <w:proofErr w:type="spellEnd"/>
                      <w:r>
                        <w:rPr>
                          <w:rFonts w:ascii="Cambria" w:hAnsi="Cambria" w:eastAsia="Cambria" w:cs="Cambria"/>
                          <w:b/>
                          <w:i/>
                        </w:rPr>
                        <w:t xml:space="preserve"> e individualizar en cada paciente el momento idóneo para efectuar la primera punción. </w:t>
                      </w:r>
                    </w:p>
                    <w:p w:rsidR="00097EA8" w:rsidP="00097EA8" w:rsidRDefault="00097EA8">
                      <w:pPr>
                        <w:pStyle w:val="Normal1"/>
                        <w:spacing w:after="0"/>
                        <w:jc w:val="both"/>
                      </w:pPr>
                      <w:r>
                        <w:rPr>
                          <w:rFonts w:ascii="Arial Unicode MS" w:hAnsi="Arial Unicode MS" w:eastAsia="Arial Unicode MS" w:cs="Arial Unicode MS"/>
                        </w:rPr>
                        <w:t xml:space="preserve">(●) </w:t>
                      </w:r>
                      <w:r>
                        <w:rPr>
                          <w:rFonts w:ascii="Cambria" w:hAnsi="Cambria" w:eastAsia="Cambria" w:cs="Cambria"/>
                          <w:b/>
                          <w:i/>
                          <w:vertAlign w:val="superscript"/>
                        </w:rPr>
                        <w:t>(</w:t>
                      </w:r>
                      <w:r>
                        <w:rPr>
                          <w:rFonts w:ascii="Cambria" w:hAnsi="Cambria" w:eastAsia="Cambria" w:cs="Cambria"/>
                          <w:b/>
                          <w:i/>
                        </w:rPr>
                        <w:t>R 3.2.3)</w:t>
                      </w:r>
                      <w:r>
                        <w:rPr>
                          <w:b/>
                          <w:i/>
                        </w:rPr>
                        <w:t xml:space="preserve"> </w:t>
                      </w:r>
                      <w:r>
                        <w:rPr>
                          <w:rFonts w:ascii="Cambria" w:hAnsi="Cambria" w:eastAsia="Cambria" w:cs="Cambria"/>
                          <w:b/>
                          <w:i/>
                          <w:color w:val="333333"/>
                          <w:highlight w:val="white"/>
                        </w:rPr>
                        <w:t xml:space="preserve">Se recomienda iniciar la punción de una </w:t>
                      </w:r>
                      <w:proofErr w:type="spellStart"/>
                      <w:r>
                        <w:rPr>
                          <w:rFonts w:ascii="Cambria" w:hAnsi="Cambria" w:eastAsia="Cambria" w:cs="Cambria"/>
                          <w:b/>
                          <w:i/>
                          <w:color w:val="333333"/>
                          <w:highlight w:val="white"/>
                        </w:rPr>
                        <w:t>FAVp</w:t>
                      </w:r>
                      <w:proofErr w:type="spellEnd"/>
                      <w:r>
                        <w:rPr>
                          <w:rFonts w:ascii="Cambria" w:hAnsi="Cambria" w:eastAsia="Cambria" w:cs="Cambria"/>
                          <w:b/>
                          <w:i/>
                          <w:color w:val="333333"/>
                          <w:highlight w:val="white"/>
                        </w:rPr>
                        <w:t xml:space="preserve"> entre las 2 y 4 semanas de su construcción excepto en aquellas de punción inmediata</w:t>
                      </w:r>
                      <w:r>
                        <w:rPr>
                          <w:rFonts w:ascii="Cambria" w:hAnsi="Cambria" w:eastAsia="Cambria" w:cs="Cambria"/>
                          <w:b/>
                          <w:i/>
                          <w:color w:val="333333"/>
                        </w:rPr>
                        <w:t>.</w:t>
                      </w:r>
                    </w:p>
                    <w:p w:rsidR="00097EA8" w:rsidP="00097EA8" w:rsidRDefault="00097EA8"/>
                  </w:txbxContent>
                </v:textbox>
                <w10:wrap anchorx="margin"/>
              </v:rect>
            </w:pict>
          </mc:Fallback>
        </mc:AlternateContent>
      </w:r>
    </w:p>
    <w:p w:rsidRPr="00A72871" w:rsidR="00097EA8" w:rsidP="00A72871" w:rsidRDefault="00097EA8">
      <w:pPr>
        <w:pStyle w:val="Normal1"/>
        <w:spacing w:after="0" w:line="360" w:lineRule="auto"/>
        <w:jc w:val="both"/>
        <w:rPr>
          <w:rFonts w:ascii="Times New Roman" w:hAnsi="Times New Roman" w:eastAsia="Cambria" w:cs="Times New Roman"/>
          <w:sz w:val="24"/>
          <w:szCs w:val="24"/>
        </w:rPr>
      </w:pPr>
    </w:p>
    <w:p w:rsidRPr="00A72871" w:rsidR="00097EA8" w:rsidP="00A72871" w:rsidRDefault="00097EA8">
      <w:pPr>
        <w:pStyle w:val="Normal1"/>
        <w:spacing w:after="0" w:line="360" w:lineRule="auto"/>
        <w:jc w:val="both"/>
        <w:rPr>
          <w:rFonts w:ascii="Times New Roman" w:hAnsi="Times New Roman" w:eastAsia="Cambria" w:cs="Times New Roman"/>
          <w:sz w:val="24"/>
          <w:szCs w:val="24"/>
        </w:rPr>
      </w:pPr>
    </w:p>
    <w:p w:rsidRPr="00A72871" w:rsidR="00097EA8" w:rsidP="00A72871" w:rsidRDefault="00097EA8">
      <w:pPr>
        <w:pStyle w:val="Normal1"/>
        <w:spacing w:after="0" w:line="360" w:lineRule="auto"/>
        <w:ind w:firstLine="27"/>
        <w:jc w:val="both"/>
        <w:rPr>
          <w:rFonts w:ascii="Times New Roman" w:hAnsi="Times New Roman" w:cs="Times New Roman"/>
          <w:sz w:val="24"/>
          <w:szCs w:val="24"/>
        </w:rPr>
      </w:pPr>
    </w:p>
    <w:p w:rsidRPr="00A72871" w:rsidR="00097EA8" w:rsidP="00A72871" w:rsidRDefault="00097EA8">
      <w:pPr>
        <w:pStyle w:val="Standard"/>
        <w:spacing w:line="360" w:lineRule="auto"/>
        <w:jc w:val="both"/>
        <w:rPr>
          <w:rFonts w:eastAsia="CaeciliaLTStd-Italic" w:cs="Times New Roman"/>
          <w:i/>
          <w:iCs/>
        </w:rPr>
      </w:pPr>
    </w:p>
    <w:p w:rsidRPr="00A72871" w:rsidR="00097EA8" w:rsidP="00A72871" w:rsidRDefault="00097EA8">
      <w:pPr>
        <w:pStyle w:val="Standard"/>
        <w:spacing w:line="360" w:lineRule="auto"/>
        <w:jc w:val="both"/>
        <w:rPr>
          <w:rFonts w:eastAsia="CaeciliaLTStd-Roman" w:cs="Times New Roman"/>
        </w:rPr>
      </w:pPr>
    </w:p>
    <w:p w:rsidR="00A72871" w:rsidP="00A72871" w:rsidRDefault="00A72871">
      <w:pPr>
        <w:pStyle w:val="Prrafodelista"/>
        <w:spacing w:line="360" w:lineRule="auto"/>
        <w:ind w:left="0"/>
        <w:jc w:val="both"/>
        <w:rPr>
          <w:rFonts w:cs="Times New Roman"/>
          <w:b/>
          <w:u w:val="single"/>
        </w:rPr>
      </w:pPr>
    </w:p>
    <w:p w:rsidR="00A72871" w:rsidP="00A72871" w:rsidRDefault="00A72871">
      <w:pPr>
        <w:pStyle w:val="Prrafodelista"/>
        <w:spacing w:line="360" w:lineRule="auto"/>
        <w:ind w:left="0"/>
        <w:jc w:val="both"/>
        <w:rPr>
          <w:rFonts w:cs="Times New Roman"/>
          <w:b/>
          <w:u w:val="single"/>
        </w:rPr>
      </w:pPr>
    </w:p>
    <w:p w:rsidRPr="00A72871" w:rsidR="00097EA8" w:rsidP="00A72871" w:rsidRDefault="00097EA8">
      <w:pPr>
        <w:pStyle w:val="Prrafodelista"/>
        <w:spacing w:line="360" w:lineRule="auto"/>
        <w:ind w:left="0"/>
        <w:jc w:val="both"/>
        <w:rPr>
          <w:rFonts w:cs="Times New Roman"/>
          <w:b/>
          <w:u w:val="single"/>
        </w:rPr>
      </w:pPr>
      <w:r w:rsidRPr="00A72871">
        <w:rPr>
          <w:rFonts w:cs="Times New Roman"/>
          <w:b/>
          <w:u w:val="single"/>
        </w:rPr>
        <w:lastRenderedPageBreak/>
        <w:t>EXPLORACIÓN FÍSICA:</w:t>
      </w:r>
    </w:p>
    <w:p w:rsidRPr="00A72871" w:rsidR="00097EA8" w:rsidP="00A72871" w:rsidRDefault="00097EA8">
      <w:pPr>
        <w:pStyle w:val="Prrafodelista"/>
        <w:spacing w:line="360" w:lineRule="auto"/>
        <w:ind w:left="0"/>
        <w:jc w:val="both"/>
        <w:rPr>
          <w:rFonts w:cs="Times New Roman"/>
        </w:rPr>
      </w:pPr>
      <w:r w:rsidRPr="00A72871">
        <w:rPr>
          <w:rFonts w:cs="Times New Roman"/>
        </w:rPr>
        <w:t>Incluye inspección, auscultación, palpación, test de elevación del brazo. Todo esto encaminado a la búsqueda de complicaciones para su pronta corrección y derivación si procede.</w:t>
      </w:r>
    </w:p>
    <w:p w:rsidRPr="00A72871" w:rsidR="00097EA8" w:rsidP="00A72871" w:rsidRDefault="00097EA8">
      <w:pPr>
        <w:pStyle w:val="Prrafodelista"/>
        <w:spacing w:line="360" w:lineRule="auto"/>
        <w:ind w:left="0"/>
        <w:jc w:val="both"/>
        <w:rPr>
          <w:rFonts w:cs="Times New Roman"/>
        </w:rPr>
      </w:pPr>
      <w:r w:rsidRPr="00A72871">
        <w:rPr>
          <w:rFonts w:cs="Times New Roman"/>
        </w:rPr>
        <w:t xml:space="preserve">INSPECCIÓN: </w:t>
      </w:r>
      <w:proofErr w:type="spellStart"/>
      <w:r w:rsidRPr="00A72871">
        <w:rPr>
          <w:rFonts w:cs="Times New Roman"/>
        </w:rPr>
        <w:t>inclulye</w:t>
      </w:r>
      <w:proofErr w:type="spellEnd"/>
      <w:r w:rsidRPr="00A72871">
        <w:rPr>
          <w:rFonts w:cs="Times New Roman"/>
        </w:rPr>
        <w:t xml:space="preserve"> ambos brazos, hombro, tórax, mamas, cuello y cara. Vigilancia signos de infección, trastornos tróficos cutáneos por </w:t>
      </w:r>
      <w:proofErr w:type="spellStart"/>
      <w:r w:rsidRPr="00A72871">
        <w:rPr>
          <w:rFonts w:cs="Times New Roman"/>
        </w:rPr>
        <w:t>sindrome</w:t>
      </w:r>
      <w:proofErr w:type="spellEnd"/>
      <w:r w:rsidRPr="00A72871">
        <w:rPr>
          <w:rFonts w:cs="Times New Roman"/>
        </w:rPr>
        <w:t xml:space="preserve"> </w:t>
      </w:r>
      <w:proofErr w:type="spellStart"/>
      <w:r w:rsidRPr="00A72871">
        <w:rPr>
          <w:rFonts w:cs="Times New Roman"/>
        </w:rPr>
        <w:t>hiperaflujo</w:t>
      </w:r>
      <w:proofErr w:type="spellEnd"/>
      <w:r w:rsidRPr="00A72871">
        <w:rPr>
          <w:rFonts w:cs="Times New Roman"/>
        </w:rPr>
        <w:t xml:space="preserve"> o hipertensión venosa, y valorar edemas que haga sospechar estenosis venosa central.  Test elevación brazo.</w:t>
      </w:r>
    </w:p>
    <w:p w:rsidRPr="00A72871" w:rsidR="00097EA8" w:rsidP="00A72871" w:rsidRDefault="00097EA8">
      <w:pPr>
        <w:pStyle w:val="Normal1"/>
        <w:spacing w:line="360" w:lineRule="auto"/>
        <w:ind w:left="27"/>
        <w:jc w:val="both"/>
        <w:rPr>
          <w:rFonts w:ascii="Times New Roman" w:hAnsi="Times New Roman" w:eastAsia="Cambria" w:cs="Times New Roman"/>
          <w:sz w:val="24"/>
          <w:szCs w:val="24"/>
        </w:rPr>
      </w:pPr>
      <w:r w:rsidRPr="00A72871">
        <w:rPr>
          <w:rFonts w:ascii="Times New Roman" w:hAnsi="Times New Roman" w:cs="Times New Roman"/>
          <w:sz w:val="24"/>
          <w:szCs w:val="24"/>
        </w:rPr>
        <w:t xml:space="preserve">PALPACIÓN: </w:t>
      </w:r>
      <w:r w:rsidRPr="00A72871">
        <w:rPr>
          <w:rFonts w:ascii="Times New Roman" w:hAnsi="Times New Roman" w:eastAsia="Cambria" w:cs="Times New Roman"/>
          <w:sz w:val="24"/>
          <w:szCs w:val="24"/>
        </w:rPr>
        <w:t xml:space="preserve">El pulso puede apreciarse mejor utilizando la yema de los dedos. En condiciones normales, el pulso de la </w:t>
      </w:r>
      <w:proofErr w:type="spellStart"/>
      <w:r w:rsidRPr="00A72871">
        <w:rPr>
          <w:rFonts w:ascii="Times New Roman" w:hAnsi="Times New Roman" w:eastAsia="Cambria" w:cs="Times New Roman"/>
          <w:sz w:val="24"/>
          <w:szCs w:val="24"/>
        </w:rPr>
        <w:t>FAVn</w:t>
      </w:r>
      <w:proofErr w:type="spellEnd"/>
      <w:r w:rsidRPr="00A72871">
        <w:rPr>
          <w:rFonts w:ascii="Times New Roman" w:hAnsi="Times New Roman" w:eastAsia="Cambria" w:cs="Times New Roman"/>
          <w:sz w:val="24"/>
          <w:szCs w:val="24"/>
        </w:rPr>
        <w:t xml:space="preserve"> es de baja intensidad, blando y fácilmente compresible. Habitualmente, un incremento del pulso de la </w:t>
      </w:r>
      <w:proofErr w:type="spellStart"/>
      <w:r w:rsidRPr="00A72871">
        <w:rPr>
          <w:rFonts w:ascii="Times New Roman" w:hAnsi="Times New Roman" w:eastAsia="Cambria" w:cs="Times New Roman"/>
          <w:sz w:val="24"/>
          <w:szCs w:val="24"/>
        </w:rPr>
        <w:t>FAVn</w:t>
      </w:r>
      <w:proofErr w:type="spellEnd"/>
      <w:r w:rsidRPr="00A72871">
        <w:rPr>
          <w:rFonts w:ascii="Times New Roman" w:hAnsi="Times New Roman" w:eastAsia="Cambria" w:cs="Times New Roman"/>
          <w:sz w:val="24"/>
          <w:szCs w:val="24"/>
        </w:rPr>
        <w:t xml:space="preserve"> es indicativo de estenosis proximal (</w:t>
      </w:r>
      <w:proofErr w:type="spellStart"/>
      <w:r w:rsidRPr="00A72871">
        <w:rPr>
          <w:rFonts w:ascii="Times New Roman" w:hAnsi="Times New Roman" w:eastAsia="Cambria" w:cs="Times New Roman"/>
          <w:sz w:val="24"/>
          <w:szCs w:val="24"/>
        </w:rPr>
        <w:t>FAVn</w:t>
      </w:r>
      <w:proofErr w:type="spellEnd"/>
      <w:r w:rsidRPr="00A72871">
        <w:rPr>
          <w:rFonts w:ascii="Times New Roman" w:hAnsi="Times New Roman" w:eastAsia="Cambria" w:cs="Times New Roman"/>
          <w:sz w:val="24"/>
          <w:szCs w:val="24"/>
        </w:rPr>
        <w:t xml:space="preserve"> </w:t>
      </w:r>
      <w:proofErr w:type="spellStart"/>
      <w:r w:rsidRPr="00A72871">
        <w:rPr>
          <w:rFonts w:ascii="Times New Roman" w:hAnsi="Times New Roman" w:eastAsia="Cambria" w:cs="Times New Roman"/>
          <w:sz w:val="24"/>
          <w:szCs w:val="24"/>
        </w:rPr>
        <w:t>hiperpulsátil</w:t>
      </w:r>
      <w:proofErr w:type="spellEnd"/>
      <w:r w:rsidRPr="00A72871">
        <w:rPr>
          <w:rFonts w:ascii="Times New Roman" w:hAnsi="Times New Roman" w:eastAsia="Cambria" w:cs="Times New Roman"/>
          <w:sz w:val="24"/>
          <w:szCs w:val="24"/>
        </w:rPr>
        <w:t>) y la cuantía de este incremento es directamente proporcional al grado de estenosis existente. Por el contrario, un pulso excesivamente débil (</w:t>
      </w:r>
      <w:proofErr w:type="spellStart"/>
      <w:r w:rsidRPr="00A72871">
        <w:rPr>
          <w:rFonts w:ascii="Times New Roman" w:hAnsi="Times New Roman" w:eastAsia="Cambria" w:cs="Times New Roman"/>
          <w:sz w:val="24"/>
          <w:szCs w:val="24"/>
        </w:rPr>
        <w:t>FAVn</w:t>
      </w:r>
      <w:proofErr w:type="spellEnd"/>
      <w:r w:rsidRPr="00A72871">
        <w:rPr>
          <w:rFonts w:ascii="Times New Roman" w:hAnsi="Times New Roman" w:eastAsia="Cambria" w:cs="Times New Roman"/>
          <w:sz w:val="24"/>
          <w:szCs w:val="24"/>
        </w:rPr>
        <w:t xml:space="preserve"> </w:t>
      </w:r>
      <w:proofErr w:type="spellStart"/>
      <w:r w:rsidRPr="00A72871">
        <w:rPr>
          <w:rFonts w:ascii="Times New Roman" w:hAnsi="Times New Roman" w:eastAsia="Cambria" w:cs="Times New Roman"/>
          <w:sz w:val="24"/>
          <w:szCs w:val="24"/>
        </w:rPr>
        <w:t>hipopulsátil</w:t>
      </w:r>
      <w:proofErr w:type="spellEnd"/>
      <w:r w:rsidRPr="00A72871">
        <w:rPr>
          <w:rFonts w:ascii="Times New Roman" w:hAnsi="Times New Roman" w:eastAsia="Cambria" w:cs="Times New Roman"/>
          <w:sz w:val="24"/>
          <w:szCs w:val="24"/>
        </w:rPr>
        <w:t xml:space="preserve">, </w:t>
      </w:r>
      <w:r w:rsidRPr="00A72871">
        <w:rPr>
          <w:rFonts w:ascii="Times New Roman" w:hAnsi="Times New Roman" w:eastAsia="Cambria" w:cs="Times New Roman"/>
          <w:i/>
          <w:sz w:val="24"/>
          <w:szCs w:val="24"/>
        </w:rPr>
        <w:t xml:space="preserve">flat </w:t>
      </w:r>
      <w:proofErr w:type="spellStart"/>
      <w:r w:rsidRPr="00A72871">
        <w:rPr>
          <w:rFonts w:ascii="Times New Roman" w:hAnsi="Times New Roman" w:eastAsia="Cambria" w:cs="Times New Roman"/>
          <w:i/>
          <w:sz w:val="24"/>
          <w:szCs w:val="24"/>
        </w:rPr>
        <w:t>access</w:t>
      </w:r>
      <w:proofErr w:type="spellEnd"/>
      <w:r w:rsidRPr="00A72871">
        <w:rPr>
          <w:rFonts w:ascii="Times New Roman" w:hAnsi="Times New Roman" w:eastAsia="Cambria" w:cs="Times New Roman"/>
          <w:sz w:val="24"/>
          <w:szCs w:val="24"/>
        </w:rPr>
        <w:t xml:space="preserve">), con escaso aumento mediante la oclusión manual transitoria, sugiere la presencia de estenosis de </w:t>
      </w:r>
      <w:proofErr w:type="spellStart"/>
      <w:r w:rsidRPr="00A72871">
        <w:rPr>
          <w:rFonts w:ascii="Times New Roman" w:hAnsi="Times New Roman" w:eastAsia="Cambria" w:cs="Times New Roman"/>
          <w:i/>
          <w:sz w:val="24"/>
          <w:szCs w:val="24"/>
        </w:rPr>
        <w:t>inflow</w:t>
      </w:r>
      <w:proofErr w:type="spellEnd"/>
      <w:r w:rsidRPr="00A72871">
        <w:rPr>
          <w:rFonts w:ascii="Times New Roman" w:hAnsi="Times New Roman" w:eastAsia="Cambria" w:cs="Times New Roman"/>
          <w:sz w:val="24"/>
          <w:szCs w:val="24"/>
        </w:rPr>
        <w:t xml:space="preserve"> (test de aumento del pulso, tabla 4).</w:t>
      </w:r>
    </w:p>
    <w:p w:rsidRPr="00A72871" w:rsidR="00097EA8" w:rsidP="00A72871" w:rsidRDefault="00097EA8">
      <w:pPr>
        <w:pStyle w:val="Normal1"/>
        <w:spacing w:line="360" w:lineRule="auto"/>
        <w:ind w:left="27"/>
        <w:jc w:val="both"/>
        <w:rPr>
          <w:rFonts w:ascii="Times New Roman" w:hAnsi="Times New Roman" w:eastAsia="Cambria" w:cs="Times New Roman"/>
          <w:sz w:val="24"/>
          <w:szCs w:val="24"/>
        </w:rPr>
      </w:pPr>
      <w:r w:rsidRPr="00A72871">
        <w:rPr>
          <w:rFonts w:ascii="Times New Roman" w:hAnsi="Times New Roman" w:eastAsia="Cambria" w:cs="Times New Roman"/>
          <w:sz w:val="24"/>
          <w:szCs w:val="24"/>
        </w:rPr>
        <w:t xml:space="preserve">El </w:t>
      </w:r>
      <w:proofErr w:type="spellStart"/>
      <w:r w:rsidRPr="00A72871">
        <w:rPr>
          <w:rFonts w:ascii="Times New Roman" w:hAnsi="Times New Roman" w:eastAsia="Cambria" w:cs="Times New Roman"/>
          <w:i/>
          <w:sz w:val="24"/>
          <w:szCs w:val="24"/>
        </w:rPr>
        <w:t>thrill</w:t>
      </w:r>
      <w:proofErr w:type="spellEnd"/>
      <w:r w:rsidRPr="00A72871">
        <w:rPr>
          <w:rFonts w:ascii="Times New Roman" w:hAnsi="Times New Roman" w:eastAsia="Cambria" w:cs="Times New Roman"/>
          <w:sz w:val="24"/>
          <w:szCs w:val="24"/>
        </w:rPr>
        <w:t xml:space="preserve"> o frémito es una vibración palpable de la </w:t>
      </w:r>
      <w:proofErr w:type="spellStart"/>
      <w:r w:rsidRPr="00A72871">
        <w:rPr>
          <w:rFonts w:ascii="Times New Roman" w:hAnsi="Times New Roman" w:eastAsia="Cambria" w:cs="Times New Roman"/>
          <w:sz w:val="24"/>
          <w:szCs w:val="24"/>
        </w:rPr>
        <w:t>FAVn</w:t>
      </w:r>
      <w:proofErr w:type="spellEnd"/>
      <w:r w:rsidRPr="00A72871">
        <w:rPr>
          <w:rFonts w:ascii="Times New Roman" w:hAnsi="Times New Roman" w:eastAsia="Cambria" w:cs="Times New Roman"/>
          <w:sz w:val="24"/>
          <w:szCs w:val="24"/>
        </w:rPr>
        <w:t>, que se explora mejor usando la palma de la mano y que refleja el Q</w:t>
      </w:r>
      <w:r w:rsidRPr="00A72871">
        <w:rPr>
          <w:rFonts w:ascii="Times New Roman" w:hAnsi="Times New Roman" w:eastAsia="Cambria" w:cs="Times New Roman"/>
          <w:sz w:val="24"/>
          <w:szCs w:val="24"/>
          <w:vertAlign w:val="subscript"/>
        </w:rPr>
        <w:t>A</w:t>
      </w:r>
      <w:r w:rsidRPr="00A72871">
        <w:rPr>
          <w:rFonts w:ascii="Times New Roman" w:hAnsi="Times New Roman" w:eastAsia="Cambria" w:cs="Times New Roman"/>
          <w:sz w:val="24"/>
          <w:szCs w:val="24"/>
        </w:rPr>
        <w:t xml:space="preserve"> circulante por la vena arterializada. La ausencia de frémito, es decir, la ausencia de Q</w:t>
      </w:r>
      <w:r w:rsidRPr="00A72871">
        <w:rPr>
          <w:rFonts w:ascii="Times New Roman" w:hAnsi="Times New Roman" w:eastAsia="Cambria" w:cs="Times New Roman"/>
          <w:sz w:val="24"/>
          <w:szCs w:val="24"/>
          <w:vertAlign w:val="subscript"/>
        </w:rPr>
        <w:t>A</w:t>
      </w:r>
      <w:r w:rsidRPr="00A72871">
        <w:rPr>
          <w:rFonts w:ascii="Times New Roman" w:hAnsi="Times New Roman" w:eastAsia="Cambria" w:cs="Times New Roman"/>
          <w:sz w:val="24"/>
          <w:szCs w:val="24"/>
        </w:rPr>
        <w:t>, es indicativa de la anulación funcional del AV secundaria a la trombosis del mismo. Podemos palpar dos tipos distintos de frémito:</w:t>
      </w:r>
    </w:p>
    <w:p w:rsidRPr="00A72871" w:rsidR="00097EA8" w:rsidP="00A72871" w:rsidRDefault="00097EA8">
      <w:pPr>
        <w:pStyle w:val="Normal1"/>
        <w:numPr>
          <w:ilvl w:val="0"/>
          <w:numId w:val="7"/>
        </w:numPr>
        <w:spacing w:line="360" w:lineRule="auto"/>
        <w:jc w:val="both"/>
        <w:rPr>
          <w:rFonts w:ascii="Times New Roman" w:hAnsi="Times New Roman" w:cs="Times New Roman"/>
          <w:sz w:val="24"/>
          <w:szCs w:val="24"/>
        </w:rPr>
      </w:pPr>
      <w:r w:rsidRPr="00A72871">
        <w:rPr>
          <w:rFonts w:ascii="Times New Roman" w:hAnsi="Times New Roman" w:eastAsia="Cambria" w:cs="Times New Roman"/>
          <w:sz w:val="24"/>
          <w:szCs w:val="24"/>
        </w:rPr>
        <w:t xml:space="preserve">Un frémito basal difuso en un AV normal. Es suave, continuo (sistólico y diastólico), palpable a lo largo de todo el trayecto del </w:t>
      </w:r>
      <w:proofErr w:type="gramStart"/>
      <w:r w:rsidRPr="00A72871">
        <w:rPr>
          <w:rFonts w:ascii="Times New Roman" w:hAnsi="Times New Roman" w:eastAsia="Cambria" w:cs="Times New Roman"/>
          <w:sz w:val="24"/>
          <w:szCs w:val="24"/>
        </w:rPr>
        <w:t>AV</w:t>
      </w:r>
      <w:proofErr w:type="gramEnd"/>
      <w:r w:rsidRPr="00A72871">
        <w:rPr>
          <w:rFonts w:ascii="Times New Roman" w:hAnsi="Times New Roman" w:eastAsia="Cambria" w:cs="Times New Roman"/>
          <w:sz w:val="24"/>
          <w:szCs w:val="24"/>
        </w:rPr>
        <w:t xml:space="preserve"> pero más intenso a nivel de la anastomosis venosa.</w:t>
      </w:r>
    </w:p>
    <w:p w:rsidRPr="00A72871" w:rsidR="00097EA8" w:rsidP="00A72871" w:rsidRDefault="00097EA8">
      <w:pPr>
        <w:pStyle w:val="Normal1"/>
        <w:numPr>
          <w:ilvl w:val="0"/>
          <w:numId w:val="6"/>
        </w:numPr>
        <w:spacing w:after="0" w:line="360" w:lineRule="auto"/>
        <w:ind w:left="27" w:hanging="359"/>
        <w:jc w:val="both"/>
        <w:rPr>
          <w:rFonts w:ascii="Times New Roman" w:hAnsi="Times New Roman" w:cs="Times New Roman"/>
          <w:sz w:val="24"/>
          <w:szCs w:val="24"/>
        </w:rPr>
      </w:pPr>
      <w:r w:rsidRPr="00A72871">
        <w:rPr>
          <w:rFonts w:ascii="Times New Roman" w:hAnsi="Times New Roman" w:eastAsia="Cambria" w:cs="Times New Roman"/>
          <w:sz w:val="24"/>
          <w:szCs w:val="24"/>
        </w:rPr>
        <w:t>Un frémito localmente aumentado. Refleja la presencia de flujo turbulento localizado sobre una zona de estenosis en la vena arterializada. A medida que aumenta progresivamente el grado de estenosis, con un aumento simultáneo de la resistencia al flujo sanguíneo, el frémito se acorta y pierde su componente diastólico. Todo el trayecto de la vena arterializada debe examinarse para detectar la presencia de un frémito anormal. Ante una estenosis de la vena subclavia o del arco de la vena cefálica, el frémito puede detectarse por debajo de la clavícula.</w:t>
      </w:r>
    </w:p>
    <w:p w:rsidRPr="00A72871" w:rsidR="00097EA8" w:rsidP="00A72871" w:rsidRDefault="00097EA8">
      <w:pPr>
        <w:pStyle w:val="Prrafodelista"/>
        <w:spacing w:line="360" w:lineRule="auto"/>
        <w:jc w:val="both"/>
        <w:rPr>
          <w:rFonts w:cs="Times New Roman"/>
        </w:rPr>
      </w:pPr>
    </w:p>
    <w:p w:rsidRPr="00A72871" w:rsidR="00097EA8" w:rsidP="00A72871" w:rsidRDefault="00097EA8">
      <w:pPr>
        <w:pStyle w:val="Normal1"/>
        <w:spacing w:line="360" w:lineRule="auto"/>
        <w:ind w:left="27"/>
        <w:jc w:val="both"/>
        <w:rPr>
          <w:rFonts w:ascii="Times New Roman" w:hAnsi="Times New Roman" w:cs="Times New Roman"/>
          <w:sz w:val="24"/>
          <w:szCs w:val="24"/>
        </w:rPr>
      </w:pPr>
      <w:r w:rsidRPr="00A72871">
        <w:rPr>
          <w:rFonts w:ascii="Times New Roman" w:hAnsi="Times New Roman" w:cs="Times New Roman"/>
          <w:sz w:val="24"/>
          <w:szCs w:val="24"/>
        </w:rPr>
        <w:t xml:space="preserve">AUSCULTACIÓN: </w:t>
      </w:r>
      <w:r w:rsidRPr="00A72871">
        <w:rPr>
          <w:rFonts w:ascii="Times New Roman" w:hAnsi="Times New Roman" w:eastAsia="Cambria" w:cs="Times New Roman"/>
          <w:sz w:val="24"/>
          <w:szCs w:val="24"/>
        </w:rPr>
        <w:t>Se valorará el soplo normal del AV y los cambios temporales que puedan producirse en el mismo, así como la aparición de soplos anormales. Constituye la manifestación auditiva del frémito. Podemos escuchar dos tipos distintos de soplo:</w:t>
      </w:r>
    </w:p>
    <w:p w:rsidRPr="00A72871" w:rsidR="00097EA8" w:rsidP="00A72871" w:rsidRDefault="00097EA8">
      <w:pPr>
        <w:pStyle w:val="Normal1"/>
        <w:numPr>
          <w:ilvl w:val="0"/>
          <w:numId w:val="6"/>
        </w:numPr>
        <w:spacing w:after="0" w:line="360" w:lineRule="auto"/>
        <w:ind w:left="736" w:hanging="359"/>
        <w:jc w:val="both"/>
        <w:rPr>
          <w:rFonts w:ascii="Times New Roman" w:hAnsi="Times New Roman" w:cs="Times New Roman"/>
          <w:sz w:val="24"/>
          <w:szCs w:val="24"/>
        </w:rPr>
      </w:pPr>
      <w:r w:rsidRPr="00A72871">
        <w:rPr>
          <w:rFonts w:ascii="Times New Roman" w:hAnsi="Times New Roman" w:eastAsia="Cambria" w:cs="Times New Roman"/>
          <w:sz w:val="24"/>
          <w:szCs w:val="24"/>
        </w:rPr>
        <w:t>Un soplo basal difuso en un AV normal. Es de tono bajo, como un rumor suave y continuo (sistólico y diastólico).</w:t>
      </w:r>
    </w:p>
    <w:p w:rsidRPr="00A72871" w:rsidR="00097EA8" w:rsidP="00A72871" w:rsidRDefault="00097EA8">
      <w:pPr>
        <w:pStyle w:val="Normal1"/>
        <w:numPr>
          <w:ilvl w:val="0"/>
          <w:numId w:val="6"/>
        </w:numPr>
        <w:spacing w:after="0" w:line="360" w:lineRule="auto"/>
        <w:ind w:left="736" w:hanging="359"/>
        <w:jc w:val="both"/>
        <w:rPr>
          <w:rFonts w:ascii="Times New Roman" w:hAnsi="Times New Roman" w:cs="Times New Roman"/>
          <w:sz w:val="24"/>
          <w:szCs w:val="24"/>
        </w:rPr>
      </w:pPr>
      <w:r w:rsidRPr="00A72871">
        <w:rPr>
          <w:rFonts w:ascii="Times New Roman" w:hAnsi="Times New Roman" w:eastAsia="Cambria" w:cs="Times New Roman"/>
          <w:sz w:val="24"/>
          <w:szCs w:val="24"/>
        </w:rPr>
        <w:lastRenderedPageBreak/>
        <w:t xml:space="preserve">Un soplo anormal asociado a la estenosis. El aumento de la resistencia ocasionado por una lesión </w:t>
      </w:r>
      <w:proofErr w:type="spellStart"/>
      <w:r w:rsidRPr="00A72871">
        <w:rPr>
          <w:rFonts w:ascii="Times New Roman" w:hAnsi="Times New Roman" w:eastAsia="Cambria" w:cs="Times New Roman"/>
          <w:sz w:val="24"/>
          <w:szCs w:val="24"/>
        </w:rPr>
        <w:t>estenótica</w:t>
      </w:r>
      <w:proofErr w:type="spellEnd"/>
      <w:r w:rsidRPr="00A72871">
        <w:rPr>
          <w:rFonts w:ascii="Times New Roman" w:hAnsi="Times New Roman" w:eastAsia="Cambria" w:cs="Times New Roman"/>
          <w:sz w:val="24"/>
          <w:szCs w:val="24"/>
        </w:rPr>
        <w:t xml:space="preserve"> progresiva dará lugar a la pérdida paulatina del componente diastólico del soplo y a un incremento simultáneo del tono del mismo. Todo el trayecto de la vena arterializada, incluyendo el área debajo de la clavícula, debe examinarse para valorar la presencia de un soplo anormal.</w:t>
      </w:r>
    </w:p>
    <w:p w:rsidRPr="00A72871" w:rsidR="00097EA8" w:rsidP="00A72871" w:rsidRDefault="00097EA8">
      <w:pPr>
        <w:pStyle w:val="Normal1"/>
        <w:spacing w:line="360" w:lineRule="auto"/>
        <w:jc w:val="both"/>
        <w:rPr>
          <w:rFonts w:ascii="Times New Roman" w:hAnsi="Times New Roman" w:cs="Times New Roman"/>
          <w:sz w:val="24"/>
          <w:szCs w:val="24"/>
        </w:rPr>
      </w:pPr>
      <w:r w:rsidRPr="00A72871">
        <w:rPr>
          <w:rFonts w:ascii="Times New Roman" w:hAnsi="Times New Roman" w:eastAsia="Cambria" w:cs="Times New Roman"/>
          <w:sz w:val="24"/>
          <w:szCs w:val="24"/>
        </w:rPr>
        <w:t xml:space="preserve">La estenosis </w:t>
      </w:r>
      <w:proofErr w:type="spellStart"/>
      <w:r w:rsidRPr="00A72871">
        <w:rPr>
          <w:rFonts w:ascii="Times New Roman" w:hAnsi="Times New Roman" w:eastAsia="Cambria" w:cs="Times New Roman"/>
          <w:sz w:val="24"/>
          <w:szCs w:val="24"/>
        </w:rPr>
        <w:t>yuxtaanastomótica</w:t>
      </w:r>
      <w:proofErr w:type="spellEnd"/>
      <w:r w:rsidRPr="00A72871">
        <w:rPr>
          <w:rFonts w:ascii="Times New Roman" w:hAnsi="Times New Roman" w:eastAsia="Cambria" w:cs="Times New Roman"/>
          <w:sz w:val="24"/>
          <w:szCs w:val="24"/>
        </w:rPr>
        <w:t xml:space="preserve"> o </w:t>
      </w:r>
      <w:proofErr w:type="spellStart"/>
      <w:r w:rsidRPr="00A72871">
        <w:rPr>
          <w:rFonts w:ascii="Times New Roman" w:hAnsi="Times New Roman" w:eastAsia="Cambria" w:cs="Times New Roman"/>
          <w:sz w:val="24"/>
          <w:szCs w:val="24"/>
        </w:rPr>
        <w:t>perianastomótica</w:t>
      </w:r>
      <w:proofErr w:type="spellEnd"/>
      <w:r w:rsidRPr="00A72871">
        <w:rPr>
          <w:rFonts w:ascii="Times New Roman" w:hAnsi="Times New Roman" w:eastAsia="Cambria" w:cs="Times New Roman"/>
          <w:sz w:val="24"/>
          <w:szCs w:val="24"/>
        </w:rPr>
        <w:t xml:space="preserve"> de una </w:t>
      </w:r>
      <w:proofErr w:type="spellStart"/>
      <w:r w:rsidRPr="00A72871">
        <w:rPr>
          <w:rFonts w:ascii="Times New Roman" w:hAnsi="Times New Roman" w:eastAsia="Cambria" w:cs="Times New Roman"/>
          <w:sz w:val="24"/>
          <w:szCs w:val="24"/>
        </w:rPr>
        <w:t>FAVn</w:t>
      </w:r>
      <w:proofErr w:type="spellEnd"/>
      <w:r w:rsidRPr="00A72871">
        <w:rPr>
          <w:rFonts w:ascii="Times New Roman" w:hAnsi="Times New Roman" w:eastAsia="Cambria" w:cs="Times New Roman"/>
          <w:sz w:val="24"/>
          <w:szCs w:val="24"/>
        </w:rPr>
        <w:t xml:space="preserve">, es decir, la estenosis localizada en un área de 2-3 cm inmediatamente adyacente a la anastomosis que puede afectar tanto a la arteria aferente como a la vena eferente, se comporta como una estenosis de </w:t>
      </w:r>
      <w:proofErr w:type="spellStart"/>
      <w:r w:rsidRPr="00A72871">
        <w:rPr>
          <w:rFonts w:ascii="Times New Roman" w:hAnsi="Times New Roman" w:eastAsia="Cambria" w:cs="Times New Roman"/>
          <w:i/>
          <w:sz w:val="24"/>
          <w:szCs w:val="24"/>
        </w:rPr>
        <w:t>inflow</w:t>
      </w:r>
      <w:proofErr w:type="spellEnd"/>
      <w:r w:rsidRPr="00A72871">
        <w:rPr>
          <w:rFonts w:ascii="Times New Roman" w:hAnsi="Times New Roman" w:eastAsia="Cambria" w:cs="Times New Roman"/>
          <w:sz w:val="24"/>
          <w:szCs w:val="24"/>
        </w:rPr>
        <w:t xml:space="preserve"> y puede diagnosticarse con facilidad explorando la anastomosis y el segmento más distal de la vena arterializada. A nivel de la anastomosis, el frémito sólo se palpa durante la sístole y el pulso está muy </w:t>
      </w:r>
      <w:proofErr w:type="gramStart"/>
      <w:r w:rsidRPr="00A72871">
        <w:rPr>
          <w:rFonts w:ascii="Times New Roman" w:hAnsi="Times New Roman" w:eastAsia="Cambria" w:cs="Times New Roman"/>
          <w:sz w:val="24"/>
          <w:szCs w:val="24"/>
        </w:rPr>
        <w:t>aumentado</w:t>
      </w:r>
      <w:proofErr w:type="gramEnd"/>
      <w:r w:rsidRPr="00A72871">
        <w:rPr>
          <w:rFonts w:ascii="Times New Roman" w:hAnsi="Times New Roman" w:eastAsia="Cambria" w:cs="Times New Roman"/>
          <w:sz w:val="24"/>
          <w:szCs w:val="24"/>
        </w:rPr>
        <w:t xml:space="preserve"> pero desaparece bruscamente cuando el dedo del explorador se mueve en dirección proximal a lo largo del trayecto de la vena y encuentra la ubicación precisa de la estenosis; proximalmente a la estenosis, el pulso es muy débil y puede ser difícil de detectar. En ocasiones la estenosis ya puede visualizarse como un hachazo en relación a una disminución brusca del calibre venoso </w:t>
      </w:r>
      <w:r w:rsidRPr="00A72871">
        <w:rPr>
          <w:rFonts w:ascii="Times New Roman" w:hAnsi="Times New Roman" w:eastAsia="Cambria" w:cs="Times New Roman"/>
          <w:sz w:val="24"/>
          <w:szCs w:val="24"/>
          <w:vertAlign w:val="superscript"/>
        </w:rPr>
        <w:t>6,7</w:t>
      </w:r>
      <w:r w:rsidRPr="00A72871">
        <w:rPr>
          <w:rFonts w:ascii="Times New Roman" w:hAnsi="Times New Roman" w:eastAsia="Cambria" w:cs="Times New Roman"/>
          <w:sz w:val="24"/>
          <w:szCs w:val="24"/>
        </w:rPr>
        <w:t xml:space="preserve">. </w:t>
      </w:r>
    </w:p>
    <w:p w:rsidRPr="00A72871" w:rsidR="00097EA8" w:rsidP="00A72871" w:rsidRDefault="00097EA8">
      <w:pPr>
        <w:pStyle w:val="Normal1"/>
        <w:spacing w:after="0" w:line="360" w:lineRule="auto"/>
        <w:contextualSpacing/>
        <w:rPr>
          <w:rFonts w:ascii="Times New Roman" w:hAnsi="Times New Roman" w:cs="Times New Roman"/>
          <w:sz w:val="24"/>
          <w:szCs w:val="24"/>
        </w:rPr>
      </w:pPr>
    </w:p>
    <w:p w:rsidRPr="00A72871" w:rsidR="00097EA8" w:rsidP="00A72871" w:rsidRDefault="00097EA8">
      <w:pPr>
        <w:pStyle w:val="Prrafodelista"/>
        <w:numPr>
          <w:ilvl w:val="0"/>
          <w:numId w:val="3"/>
        </w:numPr>
        <w:spacing w:line="360" w:lineRule="auto"/>
        <w:ind w:left="0"/>
        <w:jc w:val="both"/>
        <w:rPr>
          <w:rFonts w:cs="Times New Roman"/>
        </w:rPr>
      </w:pPr>
      <w:r w:rsidRPr="00A72871">
        <w:rPr>
          <w:rFonts w:cs="Times New Roman"/>
        </w:rPr>
        <w:t xml:space="preserve"> Tras la detección de alguna alteración o sospecha de ella el equipo multidisciplinar decidirá  la necesidad de derivación al servicio de cirugía vascular o radiología intervencionista.</w:t>
      </w:r>
      <w:r w:rsidRPr="00A72871">
        <w:rPr>
          <w:rFonts w:cs="Times New Roman"/>
          <w:noProof/>
          <w:lang w:eastAsia="es-ES" w:bidi="ar-SA"/>
        </w:rPr>
        <mc:AlternateContent>
          <mc:Choice Requires="wps">
            <w:drawing>
              <wp:anchor distT="0" distB="0" distL="114300" distR="114300" simplePos="0" relativeHeight="251661312" behindDoc="0" locked="0" layoutInCell="1" allowOverlap="1">
                <wp:simplePos x="0" y="0"/>
                <wp:positionH relativeFrom="column">
                  <wp:posOffset>-165100</wp:posOffset>
                </wp:positionH>
                <wp:positionV relativeFrom="paragraph">
                  <wp:posOffset>-41275</wp:posOffset>
                </wp:positionV>
                <wp:extent cx="6120130" cy="4297680"/>
                <wp:effectExtent l="2540" t="0" r="1905" b="635"/>
                <wp:wrapTopAndBottom/>
                <wp:docPr id="8" name="Rectángulo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20130" cy="429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rect id="Rectángulo 8" style="position:absolute;margin-left:-13pt;margin-top:-3.25pt;width:481.9pt;height:338.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w14:anchorId="61EFA6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lRevQIAALsFAAAOAAAAZHJzL2Uyb0RvYy54bWysVN1u0zAUvkfiHSzfZ/mZ2ybR0mlrGoQ0&#10;YGLwAG7iNBaJHWy36UA8DM/Ci3HstF273SAgF5Htc/ydn+/zubredS3aMqW5FBkOLwKMmChlxcU6&#10;w58/FV6MkTZUVLSVgmX4kWl8PX/96mroUxbJRrYVUwhAhE6HPsONMX3q+7psWEf1heyZAGMtVUcN&#10;bNXarxQdAL1r/SgIpv4gVdUrWTKt4TQfjXju8OualeZDXWtmUJthyM24v3L/lf378yuarhXtG17u&#10;06B/kUVHuYCgR6icGoo2ir+A6nippJa1uShl58u65iVzNUA1YfCsmoeG9szVAs3R/bFN+v/Blu+3&#10;9wrxKsNAlKAdUPQRmvbrp1hvWoli26Ch1yn4PfT3ypao+ztZftFIyEVDxZrd6B5uAPkAcDhSSg4N&#10;oxVkGloI/wzDbjSgodXwTlYQkm6MdO3b1aqzMaAxaOdYejyyxHYGlXA4DaFVl0BmCTYSJbNp7Hj0&#10;aXq43itt3jDZIbvIsIL8HDzd3mlj06HpwcVGE7Lgbeuk0IqzA3AcTyA4XLU2m4Zj9nsSJMt4GROP&#10;RNOlR4I8926KBfGmRTib5Jf5YpGHP2zckKQNryombJiDykLyZyzu9T7q46gzLVteWTibklbr1aJV&#10;aEtB5YX7XNPB8uTmn6fhmgC1PCspjEhwGyVeMY1nHinIxEtmQewFYXKbTAOSkLw4L+mOC/bvJaEh&#10;w8kkmjiWTpJ+Vlvgvpe10bTjBuZIyzsQ8tGJplaDS1E5ag3l7bg+aYVN/6kVQPeBaKdYK9JR/ytZ&#10;PYJglQQ5gfRg4sGikeobRgNMjwzrrxuqGEbtWwGiT0JC7LhxGzKZRbBRp5bVqYWKEqAybDAalwsz&#10;jqhNr/i6gUiha4yQN/BQau4kbB/RmNX+ecGEcJXsp5kdQad75/U0c+e/AQAA//8DAFBLAwQUAAYA&#10;CAAAACEAltKvKOIAAAAKAQAADwAAAGRycy9kb3ducmV2LnhtbEyPwUrDQBCG74LvsIzgRdqNLaY1&#10;ZlOkIBYpFNPa8zY7JsHsbJrdJvHtHU96m2F+/vm+dDXaRvTY+dqRgvtpBAKpcKamUsFh/zJZgvBB&#10;k9GNI1TwjR5W2fVVqhPjBnrHPg+l4BLyiVZQhdAmUvqiQqv91LVIfPt0ndWB166UptMDl9tGzqIo&#10;llbXxB8q3eK6wuIrv1gFQ7Hrj/vtq9zdHTeOzpvzOv94U+r2Znx+AhFwDH9h+MVndMiY6eQuZLxo&#10;FExmMbsEHuIHEBx4nC/Y5aQgXkRzkFkq/ytkPwAAAP//AwBQSwECLQAUAAYACAAAACEAtoM4kv4A&#10;AADhAQAAEwAAAAAAAAAAAAAAAAAAAAAAW0NvbnRlbnRfVHlwZXNdLnhtbFBLAQItABQABgAIAAAA&#10;IQA4/SH/1gAAAJQBAAALAAAAAAAAAAAAAAAAAC8BAABfcmVscy8ucmVsc1BLAQItABQABgAIAAAA&#10;IQAzrlRevQIAALsFAAAOAAAAAAAAAAAAAAAAAC4CAABkcnMvZTJvRG9jLnhtbFBLAQItABQABgAI&#10;AAAAIQCW0q8o4gAAAAoBAAAPAAAAAAAAAAAAAAAAABcFAABkcnMvZG93bnJldi54bWxQSwUGAAAA&#10;AAQABADzAAAAJgYAAAAA&#10;">
                <o:lock v:ext="edit" aspectratio="t"/>
                <w10:wrap type="topAndBottom"/>
              </v:rect>
            </w:pict>
          </mc:Fallback>
        </mc:AlternateContent>
      </w:r>
    </w:p>
    <w:p w:rsidRPr="00A72871" w:rsidR="00097EA8" w:rsidP="00A72871" w:rsidRDefault="00097EA8">
      <w:pPr>
        <w:pStyle w:val="Prrafodelista"/>
        <w:spacing w:line="360" w:lineRule="auto"/>
        <w:ind w:left="0"/>
        <w:jc w:val="both"/>
        <w:rPr>
          <w:rFonts w:cs="Times New Roman"/>
          <w:b/>
          <w:u w:val="single"/>
        </w:rPr>
      </w:pPr>
      <w:r w:rsidRPr="00A72871">
        <w:rPr>
          <w:rFonts w:cs="Times New Roman"/>
          <w:b/>
          <w:u w:val="single"/>
        </w:rPr>
        <w:t>EXPLORACIÓN ECOGRÁFICA (ED)</w:t>
      </w:r>
    </w:p>
    <w:p w:rsidRPr="00A72871" w:rsidR="00097EA8" w:rsidP="00A72871" w:rsidRDefault="00097EA8">
      <w:pPr>
        <w:widowControl/>
        <w:suppressAutoHyphens w:val="0"/>
        <w:autoSpaceDE w:val="0"/>
        <w:adjustRightInd w:val="0"/>
        <w:spacing w:line="360" w:lineRule="auto"/>
        <w:textAlignment w:val="auto"/>
        <w:rPr>
          <w:rFonts w:eastAsia="CaeciliaLTStd-Roman" w:cs="Times New Roman"/>
          <w:color w:val="000000"/>
          <w:kern w:val="0"/>
          <w:lang w:eastAsia="es-ES" w:bidi="ar-SA"/>
        </w:rPr>
      </w:pPr>
      <w:r w:rsidRPr="00A72871">
        <w:rPr>
          <w:rFonts w:eastAsia="CaeciliaLTStd-Roman" w:cs="Times New Roman"/>
          <w:color w:val="000000"/>
          <w:kern w:val="0"/>
          <w:lang w:eastAsia="es-ES" w:bidi="ar-SA"/>
        </w:rPr>
        <w:lastRenderedPageBreak/>
        <w:t>La ED presenta las siguientes prestaciones en la vigilancia de la FAV:</w:t>
      </w:r>
    </w:p>
    <w:p w:rsidRPr="00A72871" w:rsidR="00097EA8" w:rsidP="00A72871" w:rsidRDefault="00097EA8">
      <w:pPr>
        <w:widowControl/>
        <w:suppressAutoHyphens w:val="0"/>
        <w:autoSpaceDE w:val="0"/>
        <w:adjustRightInd w:val="0"/>
        <w:spacing w:line="360" w:lineRule="auto"/>
        <w:textAlignment w:val="auto"/>
        <w:rPr>
          <w:rFonts w:eastAsia="CaeciliaLTStd-Roman" w:cs="Times New Roman"/>
          <w:bCs/>
          <w:color w:val="4C7A98"/>
          <w:kern w:val="0"/>
          <w:lang w:eastAsia="es-ES" w:bidi="ar-SA"/>
        </w:rPr>
      </w:pPr>
    </w:p>
    <w:p w:rsidRPr="00A72871" w:rsidR="00097EA8" w:rsidP="00A72871" w:rsidRDefault="00097EA8">
      <w:pPr>
        <w:widowControl/>
        <w:suppressAutoHyphens w:val="0"/>
        <w:autoSpaceDE w:val="0"/>
        <w:adjustRightInd w:val="0"/>
        <w:spacing w:line="360" w:lineRule="auto"/>
        <w:textAlignment w:val="auto"/>
        <w:rPr>
          <w:rFonts w:eastAsia="CaeciliaLTStd-Roman" w:cs="Times New Roman"/>
          <w:color w:val="000000"/>
          <w:kern w:val="0"/>
          <w:lang w:eastAsia="es-ES" w:bidi="ar-SA"/>
        </w:rPr>
      </w:pPr>
      <w:r w:rsidRPr="00A72871">
        <w:rPr>
          <w:rFonts w:eastAsia="CaeciliaLTStd-Roman" w:cs="Times New Roman"/>
          <w:bCs/>
          <w:color w:val="4C7A98"/>
          <w:kern w:val="0"/>
          <w:lang w:eastAsia="es-ES" w:bidi="ar-SA"/>
        </w:rPr>
        <w:t xml:space="preserve">• </w:t>
      </w:r>
      <w:proofErr w:type="spellStart"/>
      <w:r w:rsidRPr="00A72871">
        <w:rPr>
          <w:rFonts w:eastAsia="CaeciliaLTStd-Roman" w:cs="Times New Roman"/>
          <w:color w:val="000000"/>
          <w:kern w:val="0"/>
          <w:lang w:eastAsia="es-ES" w:bidi="ar-SA"/>
        </w:rPr>
        <w:t>Metodo</w:t>
      </w:r>
      <w:proofErr w:type="spellEnd"/>
      <w:r w:rsidRPr="00A72871">
        <w:rPr>
          <w:rFonts w:eastAsia="CaeciliaLTStd-Roman" w:cs="Times New Roman"/>
          <w:color w:val="000000"/>
          <w:kern w:val="0"/>
          <w:lang w:eastAsia="es-ES" w:bidi="ar-SA"/>
        </w:rPr>
        <w:t xml:space="preserve"> de </w:t>
      </w:r>
      <w:proofErr w:type="spellStart"/>
      <w:r w:rsidRPr="00A72871">
        <w:rPr>
          <w:rFonts w:eastAsia="CaeciliaLTStd-Roman" w:cs="Times New Roman"/>
          <w:color w:val="000000"/>
          <w:kern w:val="0"/>
          <w:lang w:eastAsia="es-ES" w:bidi="ar-SA"/>
        </w:rPr>
        <w:t>diagnostico</w:t>
      </w:r>
      <w:proofErr w:type="spellEnd"/>
      <w:r w:rsidRPr="00A72871">
        <w:rPr>
          <w:rFonts w:eastAsia="CaeciliaLTStd-Roman" w:cs="Times New Roman"/>
          <w:color w:val="000000"/>
          <w:kern w:val="0"/>
          <w:lang w:eastAsia="es-ES" w:bidi="ar-SA"/>
        </w:rPr>
        <w:t xml:space="preserve"> </w:t>
      </w:r>
      <w:proofErr w:type="spellStart"/>
      <w:r w:rsidRPr="00A72871">
        <w:rPr>
          <w:rFonts w:eastAsia="CaeciliaLTStd-Roman" w:cs="Times New Roman"/>
          <w:color w:val="000000"/>
          <w:kern w:val="0"/>
          <w:lang w:eastAsia="es-ES" w:bidi="ar-SA"/>
        </w:rPr>
        <w:t>rapido</w:t>
      </w:r>
      <w:proofErr w:type="spellEnd"/>
      <w:r w:rsidRPr="00A72871">
        <w:rPr>
          <w:rFonts w:eastAsia="CaeciliaLTStd-Roman" w:cs="Times New Roman"/>
          <w:color w:val="000000"/>
          <w:kern w:val="0"/>
          <w:lang w:eastAsia="es-ES" w:bidi="ar-SA"/>
        </w:rPr>
        <w:t xml:space="preserve"> que se puede utilizar in situ en la sala de HD (</w:t>
      </w:r>
      <w:proofErr w:type="spellStart"/>
      <w:r w:rsidRPr="00A72871">
        <w:rPr>
          <w:rFonts w:eastAsia="CaeciliaLTStd-Roman" w:cs="Times New Roman"/>
          <w:color w:val="000000"/>
          <w:kern w:val="0"/>
          <w:lang w:eastAsia="es-ES" w:bidi="ar-SA"/>
        </w:rPr>
        <w:t>ecografo</w:t>
      </w:r>
      <w:proofErr w:type="spellEnd"/>
      <w:r w:rsidRPr="00A72871">
        <w:rPr>
          <w:rFonts w:eastAsia="CaeciliaLTStd-Roman" w:cs="Times New Roman"/>
          <w:color w:val="000000"/>
          <w:kern w:val="0"/>
          <w:lang w:eastAsia="es-ES" w:bidi="ar-SA"/>
        </w:rPr>
        <w:t xml:space="preserve"> </w:t>
      </w:r>
      <w:proofErr w:type="spellStart"/>
      <w:r w:rsidRPr="00A72871">
        <w:rPr>
          <w:rFonts w:eastAsia="CaeciliaLTStd-Roman" w:cs="Times New Roman"/>
          <w:color w:val="000000"/>
          <w:kern w:val="0"/>
          <w:lang w:eastAsia="es-ES" w:bidi="ar-SA"/>
        </w:rPr>
        <w:t>portatil</w:t>
      </w:r>
      <w:proofErr w:type="spellEnd"/>
      <w:r w:rsidRPr="00A72871">
        <w:rPr>
          <w:rFonts w:eastAsia="CaeciliaLTStd-Roman" w:cs="Times New Roman"/>
          <w:color w:val="000000"/>
          <w:kern w:val="0"/>
          <w:lang w:eastAsia="es-ES" w:bidi="ar-SA"/>
        </w:rPr>
        <w:t xml:space="preserve">) ante cualquier alteración de la FAV detectada por </w:t>
      </w:r>
      <w:proofErr w:type="spellStart"/>
      <w:r w:rsidRPr="00A72871">
        <w:rPr>
          <w:rFonts w:eastAsia="CaeciliaLTStd-Roman" w:cs="Times New Roman"/>
          <w:color w:val="000000"/>
          <w:kern w:val="0"/>
          <w:lang w:eastAsia="es-ES" w:bidi="ar-SA"/>
        </w:rPr>
        <w:t>algun</w:t>
      </w:r>
      <w:proofErr w:type="spellEnd"/>
      <w:r w:rsidRPr="00A72871">
        <w:rPr>
          <w:rFonts w:eastAsia="CaeciliaLTStd-Roman" w:cs="Times New Roman"/>
          <w:color w:val="000000"/>
          <w:kern w:val="0"/>
          <w:lang w:eastAsia="es-ES" w:bidi="ar-SA"/>
        </w:rPr>
        <w:t xml:space="preserve"> </w:t>
      </w:r>
      <w:proofErr w:type="spellStart"/>
      <w:r w:rsidRPr="00A72871">
        <w:rPr>
          <w:rFonts w:eastAsia="CaeciliaLTStd-Roman" w:cs="Times New Roman"/>
          <w:color w:val="000000"/>
          <w:kern w:val="0"/>
          <w:lang w:eastAsia="es-ES" w:bidi="ar-SA"/>
        </w:rPr>
        <w:t>metodo</w:t>
      </w:r>
      <w:proofErr w:type="spellEnd"/>
      <w:r w:rsidRPr="00A72871">
        <w:rPr>
          <w:rFonts w:eastAsia="CaeciliaLTStd-Roman" w:cs="Times New Roman"/>
          <w:color w:val="000000"/>
          <w:kern w:val="0"/>
          <w:lang w:eastAsia="es-ES" w:bidi="ar-SA"/>
        </w:rPr>
        <w:t xml:space="preserve"> de primera </w:t>
      </w:r>
      <w:proofErr w:type="spellStart"/>
      <w:r w:rsidRPr="00A72871">
        <w:rPr>
          <w:rFonts w:eastAsia="CaeciliaLTStd-Roman" w:cs="Times New Roman"/>
          <w:color w:val="000000"/>
          <w:kern w:val="0"/>
          <w:lang w:eastAsia="es-ES" w:bidi="ar-SA"/>
        </w:rPr>
        <w:t>generacion</w:t>
      </w:r>
      <w:proofErr w:type="spellEnd"/>
      <w:r w:rsidRPr="00A72871">
        <w:rPr>
          <w:rFonts w:eastAsia="CaeciliaLTStd-Roman" w:cs="Times New Roman"/>
          <w:color w:val="000000"/>
          <w:kern w:val="0"/>
          <w:lang w:eastAsia="es-ES" w:bidi="ar-SA"/>
        </w:rPr>
        <w:t xml:space="preserve"> o por un descenso de QA registrado por alguna </w:t>
      </w:r>
      <w:proofErr w:type="spellStart"/>
      <w:r w:rsidRPr="00A72871">
        <w:rPr>
          <w:rFonts w:eastAsia="CaeciliaLTStd-Roman" w:cs="Times New Roman"/>
          <w:color w:val="000000"/>
          <w:kern w:val="0"/>
          <w:lang w:eastAsia="es-ES" w:bidi="ar-SA"/>
        </w:rPr>
        <w:t>tecnica</w:t>
      </w:r>
      <w:proofErr w:type="spellEnd"/>
      <w:r w:rsidRPr="00A72871">
        <w:rPr>
          <w:rFonts w:eastAsia="CaeciliaLTStd-Roman" w:cs="Times New Roman"/>
          <w:color w:val="000000"/>
          <w:kern w:val="0"/>
          <w:lang w:eastAsia="es-ES" w:bidi="ar-SA"/>
        </w:rPr>
        <w:t xml:space="preserve"> </w:t>
      </w:r>
      <w:proofErr w:type="spellStart"/>
      <w:proofErr w:type="gramStart"/>
      <w:r w:rsidRPr="00A72871">
        <w:rPr>
          <w:rFonts w:eastAsia="CaeciliaLTStd-Roman" w:cs="Times New Roman"/>
          <w:color w:val="000000"/>
          <w:kern w:val="0"/>
          <w:lang w:eastAsia="es-ES" w:bidi="ar-SA"/>
        </w:rPr>
        <w:t>dilucional</w:t>
      </w:r>
      <w:proofErr w:type="spellEnd"/>
      <w:r w:rsidRPr="00A72871">
        <w:rPr>
          <w:rFonts w:eastAsia="CaeciliaLTStd-Roman" w:cs="Times New Roman"/>
          <w:color w:val="000000"/>
          <w:kern w:val="0"/>
          <w:lang w:eastAsia="es-ES" w:bidi="ar-SA"/>
        </w:rPr>
        <w:t>..</w:t>
      </w:r>
      <w:proofErr w:type="gramEnd"/>
      <w:r w:rsidRPr="00A72871">
        <w:rPr>
          <w:rFonts w:eastAsia="CaeciliaLTStd-Roman" w:cs="Times New Roman"/>
          <w:color w:val="000000"/>
          <w:kern w:val="0"/>
          <w:lang w:eastAsia="es-ES" w:bidi="ar-SA"/>
        </w:rPr>
        <w:t xml:space="preserve"> En una serie nacional referida a 119 exploraciones mediante ED </w:t>
      </w:r>
      <w:proofErr w:type="spellStart"/>
      <w:r w:rsidRPr="00A72871">
        <w:rPr>
          <w:rFonts w:eastAsia="CaeciliaLTStd-Roman" w:cs="Times New Roman"/>
          <w:color w:val="000000"/>
          <w:kern w:val="0"/>
          <w:lang w:eastAsia="es-ES" w:bidi="ar-SA"/>
        </w:rPr>
        <w:t>portatil</w:t>
      </w:r>
      <w:proofErr w:type="spellEnd"/>
      <w:r w:rsidRPr="00A72871">
        <w:rPr>
          <w:rFonts w:eastAsia="CaeciliaLTStd-Roman" w:cs="Times New Roman"/>
          <w:color w:val="000000"/>
          <w:kern w:val="0"/>
          <w:lang w:eastAsia="es-ES" w:bidi="ar-SA"/>
        </w:rPr>
        <w:t xml:space="preserve"> efectuadas por el </w:t>
      </w:r>
      <w:proofErr w:type="spellStart"/>
      <w:r w:rsidRPr="00A72871">
        <w:rPr>
          <w:rFonts w:eastAsia="CaeciliaLTStd-Roman" w:cs="Times New Roman"/>
          <w:color w:val="000000"/>
          <w:kern w:val="0"/>
          <w:lang w:eastAsia="es-ES" w:bidi="ar-SA"/>
        </w:rPr>
        <w:t>nefrologo</w:t>
      </w:r>
      <w:proofErr w:type="spellEnd"/>
      <w:r w:rsidRPr="00A72871">
        <w:rPr>
          <w:rFonts w:eastAsia="CaeciliaLTStd-Roman" w:cs="Times New Roman"/>
          <w:color w:val="000000"/>
          <w:kern w:val="0"/>
          <w:lang w:eastAsia="es-ES" w:bidi="ar-SA"/>
        </w:rPr>
        <w:t xml:space="preserve"> en 67 FAV, se diagnosticaron 31 estenosis en 44 casos de dificultad en la </w:t>
      </w:r>
      <w:proofErr w:type="spellStart"/>
      <w:r w:rsidRPr="00A72871">
        <w:rPr>
          <w:rFonts w:eastAsia="CaeciliaLTStd-Roman" w:cs="Times New Roman"/>
          <w:color w:val="000000"/>
          <w:kern w:val="0"/>
          <w:lang w:eastAsia="es-ES" w:bidi="ar-SA"/>
        </w:rPr>
        <w:t>puncion</w:t>
      </w:r>
      <w:proofErr w:type="spellEnd"/>
      <w:r w:rsidRPr="00A72871">
        <w:rPr>
          <w:rFonts w:eastAsia="CaeciliaLTStd-Roman" w:cs="Times New Roman"/>
          <w:color w:val="000000"/>
          <w:kern w:val="0"/>
          <w:lang w:eastAsia="es-ES" w:bidi="ar-SA"/>
        </w:rPr>
        <w:t xml:space="preserve">, sin </w:t>
      </w:r>
      <w:proofErr w:type="spellStart"/>
      <w:r w:rsidRPr="00A72871">
        <w:rPr>
          <w:rFonts w:eastAsia="CaeciliaLTStd-Roman" w:cs="Times New Roman"/>
          <w:color w:val="000000"/>
          <w:kern w:val="0"/>
          <w:lang w:eastAsia="es-ES" w:bidi="ar-SA"/>
        </w:rPr>
        <w:t>ningun</w:t>
      </w:r>
      <w:proofErr w:type="spellEnd"/>
      <w:r w:rsidRPr="00A72871">
        <w:rPr>
          <w:rFonts w:eastAsia="CaeciliaLTStd-Roman" w:cs="Times New Roman"/>
          <w:color w:val="000000"/>
          <w:kern w:val="0"/>
          <w:lang w:eastAsia="es-ES" w:bidi="ar-SA"/>
        </w:rPr>
        <w:t xml:space="preserve"> otro signo de alarma de </w:t>
      </w:r>
      <w:proofErr w:type="gramStart"/>
      <w:r w:rsidRPr="00A72871">
        <w:rPr>
          <w:rFonts w:eastAsia="CaeciliaLTStd-Roman" w:cs="Times New Roman"/>
          <w:color w:val="000000"/>
          <w:kern w:val="0"/>
          <w:lang w:eastAsia="es-ES" w:bidi="ar-SA"/>
        </w:rPr>
        <w:t>estenosis ,</w:t>
      </w:r>
      <w:proofErr w:type="gramEnd"/>
      <w:r w:rsidRPr="00A72871">
        <w:rPr>
          <w:rFonts w:eastAsia="CaeciliaLTStd-Roman" w:cs="Times New Roman"/>
          <w:color w:val="000000"/>
          <w:kern w:val="0"/>
          <w:lang w:eastAsia="es-ES" w:bidi="ar-SA"/>
        </w:rPr>
        <w:t xml:space="preserve"> demostrando la utilidad de la ED utilizada por cualquier profesional bien entrenado </w:t>
      </w:r>
      <w:r w:rsidRPr="00A72871">
        <w:rPr>
          <w:rFonts w:eastAsia="CaeciliaLTStd-Roman" w:cs="Times New Roman"/>
          <w:color w:val="000000"/>
          <w:kern w:val="0"/>
          <w:vertAlign w:val="superscript"/>
          <w:lang w:eastAsia="es-ES" w:bidi="ar-SA"/>
        </w:rPr>
        <w:t>6,7</w:t>
      </w:r>
      <w:r w:rsidRPr="00A72871">
        <w:rPr>
          <w:rFonts w:eastAsia="CaeciliaLTStd-Roman" w:cs="Times New Roman"/>
          <w:color w:val="000000"/>
          <w:kern w:val="0"/>
          <w:lang w:eastAsia="es-ES" w:bidi="ar-SA"/>
        </w:rPr>
        <w:t>.</w:t>
      </w:r>
    </w:p>
    <w:p w:rsidRPr="00A72871" w:rsidR="00097EA8" w:rsidP="00A72871" w:rsidRDefault="00097EA8">
      <w:pPr>
        <w:widowControl/>
        <w:suppressAutoHyphens w:val="0"/>
        <w:autoSpaceDE w:val="0"/>
        <w:adjustRightInd w:val="0"/>
        <w:spacing w:line="360" w:lineRule="auto"/>
        <w:textAlignment w:val="auto"/>
        <w:rPr>
          <w:rFonts w:eastAsia="CaeciliaLTStd-Roman" w:cs="Times New Roman"/>
          <w:color w:val="000000"/>
          <w:kern w:val="0"/>
          <w:lang w:eastAsia="es-ES" w:bidi="ar-SA"/>
        </w:rPr>
      </w:pPr>
    </w:p>
    <w:p w:rsidRPr="00A72871" w:rsidR="00097EA8" w:rsidP="00A72871" w:rsidRDefault="00097EA8">
      <w:pPr>
        <w:widowControl/>
        <w:suppressAutoHyphens w:val="0"/>
        <w:autoSpaceDE w:val="0"/>
        <w:adjustRightInd w:val="0"/>
        <w:spacing w:line="360" w:lineRule="auto"/>
        <w:textAlignment w:val="auto"/>
        <w:rPr>
          <w:rFonts w:eastAsia="CaeciliaLTStd-Roman" w:cs="Times New Roman"/>
          <w:color w:val="000000"/>
          <w:kern w:val="0"/>
          <w:lang w:eastAsia="es-ES" w:bidi="ar-SA"/>
        </w:rPr>
      </w:pPr>
      <w:r w:rsidRPr="00A72871">
        <w:rPr>
          <w:rFonts w:eastAsia="CaeciliaLTStd-Roman" w:cs="Times New Roman"/>
          <w:bCs/>
          <w:color w:val="4C7A98"/>
          <w:kern w:val="0"/>
          <w:lang w:eastAsia="es-ES" w:bidi="ar-SA"/>
        </w:rPr>
        <w:t xml:space="preserve">• </w:t>
      </w:r>
      <w:r w:rsidRPr="00A72871">
        <w:rPr>
          <w:rFonts w:eastAsia="CaeciliaLTStd-Roman" w:cs="Times New Roman"/>
          <w:color w:val="000000"/>
          <w:kern w:val="0"/>
          <w:lang w:eastAsia="es-ES" w:bidi="ar-SA"/>
        </w:rPr>
        <w:t xml:space="preserve">Método reglado de vigilancia para la </w:t>
      </w:r>
      <w:proofErr w:type="spellStart"/>
      <w:r w:rsidRPr="00A72871">
        <w:rPr>
          <w:rFonts w:eastAsia="CaeciliaLTStd-Roman" w:cs="Times New Roman"/>
          <w:color w:val="000000"/>
          <w:kern w:val="0"/>
          <w:lang w:eastAsia="es-ES" w:bidi="ar-SA"/>
        </w:rPr>
        <w:t>evaluacion</w:t>
      </w:r>
      <w:proofErr w:type="spellEnd"/>
      <w:r w:rsidRPr="00A72871">
        <w:rPr>
          <w:rFonts w:eastAsia="CaeciliaLTStd-Roman" w:cs="Times New Roman"/>
          <w:color w:val="000000"/>
          <w:kern w:val="0"/>
          <w:lang w:eastAsia="es-ES" w:bidi="ar-SA"/>
        </w:rPr>
        <w:t xml:space="preserve"> periódica de la FAV. La ED permite la </w:t>
      </w:r>
      <w:proofErr w:type="spellStart"/>
      <w:r w:rsidRPr="00A72871">
        <w:rPr>
          <w:rFonts w:eastAsia="CaeciliaLTStd-Roman" w:cs="Times New Roman"/>
          <w:color w:val="000000"/>
          <w:kern w:val="0"/>
          <w:lang w:eastAsia="es-ES" w:bidi="ar-SA"/>
        </w:rPr>
        <w:t>visualizacion</w:t>
      </w:r>
      <w:proofErr w:type="spellEnd"/>
      <w:r w:rsidRPr="00A72871">
        <w:rPr>
          <w:rFonts w:eastAsia="CaeciliaLTStd-Roman" w:cs="Times New Roman"/>
          <w:color w:val="000000"/>
          <w:kern w:val="0"/>
          <w:lang w:eastAsia="es-ES" w:bidi="ar-SA"/>
        </w:rPr>
        <w:t xml:space="preserve"> directa de la FAV y, por tanto, permite efectuar la vigilancia morfológica de ésta.</w:t>
      </w:r>
    </w:p>
    <w:p w:rsidRPr="00A72871" w:rsidR="00097EA8" w:rsidP="00A72871" w:rsidRDefault="00097EA8">
      <w:pPr>
        <w:widowControl/>
        <w:suppressAutoHyphens w:val="0"/>
        <w:autoSpaceDE w:val="0"/>
        <w:adjustRightInd w:val="0"/>
        <w:spacing w:line="360" w:lineRule="auto"/>
        <w:textAlignment w:val="auto"/>
        <w:rPr>
          <w:rFonts w:eastAsia="CaeciliaLTStd-Roman" w:cs="Times New Roman"/>
          <w:color w:val="000000"/>
          <w:kern w:val="0"/>
          <w:lang w:eastAsia="es-ES" w:bidi="ar-SA"/>
        </w:rPr>
      </w:pPr>
      <w:r w:rsidRPr="00A72871">
        <w:rPr>
          <w:rFonts w:eastAsia="CaeciliaLTStd-Roman" w:cs="Times New Roman"/>
          <w:bCs/>
          <w:color w:val="4C7A98"/>
          <w:kern w:val="0"/>
          <w:lang w:eastAsia="es-ES" w:bidi="ar-SA"/>
        </w:rPr>
        <w:t xml:space="preserve">• </w:t>
      </w:r>
      <w:proofErr w:type="spellStart"/>
      <w:r w:rsidRPr="00A72871">
        <w:rPr>
          <w:rFonts w:eastAsia="CaeciliaLTStd-Roman" w:cs="Times New Roman"/>
          <w:color w:val="000000"/>
          <w:kern w:val="0"/>
          <w:lang w:eastAsia="es-ES" w:bidi="ar-SA"/>
        </w:rPr>
        <w:t>Informacion</w:t>
      </w:r>
      <w:proofErr w:type="spellEnd"/>
      <w:r w:rsidRPr="00A72871">
        <w:rPr>
          <w:rFonts w:eastAsia="CaeciliaLTStd-Roman" w:cs="Times New Roman"/>
          <w:color w:val="000000"/>
          <w:kern w:val="0"/>
          <w:lang w:eastAsia="es-ES" w:bidi="ar-SA"/>
        </w:rPr>
        <w:t xml:space="preserve"> </w:t>
      </w:r>
      <w:proofErr w:type="spellStart"/>
      <w:r w:rsidRPr="00A72871">
        <w:rPr>
          <w:rFonts w:eastAsia="CaeciliaLTStd-Roman" w:cs="Times New Roman"/>
          <w:color w:val="000000"/>
          <w:kern w:val="0"/>
          <w:lang w:eastAsia="es-ES" w:bidi="ar-SA"/>
        </w:rPr>
        <w:t>hemodinamica</w:t>
      </w:r>
      <w:proofErr w:type="spellEnd"/>
      <w:r w:rsidRPr="00A72871">
        <w:rPr>
          <w:rFonts w:eastAsia="CaeciliaLTStd-Roman" w:cs="Times New Roman"/>
          <w:color w:val="000000"/>
          <w:kern w:val="0"/>
          <w:lang w:eastAsia="es-ES" w:bidi="ar-SA"/>
        </w:rPr>
        <w:t xml:space="preserve"> de la FAV. La ED permite la determinación directa del QA y, por tanto, la vigilancia funcional de la FAV. </w:t>
      </w:r>
    </w:p>
    <w:p w:rsidRPr="00A72871" w:rsidR="00097EA8" w:rsidP="00A72871" w:rsidRDefault="00097EA8">
      <w:pPr>
        <w:widowControl/>
        <w:suppressAutoHyphens w:val="0"/>
        <w:autoSpaceDE w:val="0"/>
        <w:adjustRightInd w:val="0"/>
        <w:spacing w:line="360" w:lineRule="auto"/>
        <w:textAlignment w:val="auto"/>
        <w:rPr>
          <w:rFonts w:eastAsia="CaeciliaLTStd-Roman" w:cs="Times New Roman"/>
          <w:color w:val="000000"/>
          <w:kern w:val="0"/>
          <w:lang w:eastAsia="es-ES" w:bidi="ar-SA"/>
        </w:rPr>
      </w:pPr>
      <w:r w:rsidRPr="00A72871">
        <w:rPr>
          <w:rFonts w:eastAsia="CaeciliaLTStd-Roman" w:cs="Times New Roman"/>
          <w:color w:val="000000"/>
          <w:kern w:val="0"/>
          <w:lang w:eastAsia="es-ES" w:bidi="ar-SA"/>
        </w:rPr>
        <w:t xml:space="preserve">El </w:t>
      </w:r>
      <w:proofErr w:type="spellStart"/>
      <w:r w:rsidRPr="00A72871">
        <w:rPr>
          <w:rFonts w:eastAsia="CaeciliaLTStd-Roman" w:cs="Times New Roman"/>
          <w:color w:val="000000"/>
          <w:kern w:val="0"/>
          <w:lang w:eastAsia="es-ES" w:bidi="ar-SA"/>
        </w:rPr>
        <w:t>calculo</w:t>
      </w:r>
      <w:proofErr w:type="spellEnd"/>
      <w:r w:rsidRPr="00A72871">
        <w:rPr>
          <w:rFonts w:eastAsia="CaeciliaLTStd-Roman" w:cs="Times New Roman"/>
          <w:color w:val="000000"/>
          <w:kern w:val="0"/>
          <w:lang w:eastAsia="es-ES" w:bidi="ar-SA"/>
        </w:rPr>
        <w:t xml:space="preserve"> de QA (ml/min), preferentemente sobre la arteria humeral, se </w:t>
      </w:r>
      <w:proofErr w:type="spellStart"/>
      <w:r w:rsidRPr="00A72871">
        <w:rPr>
          <w:rFonts w:eastAsia="CaeciliaLTStd-Roman" w:cs="Times New Roman"/>
          <w:color w:val="000000"/>
          <w:kern w:val="0"/>
          <w:lang w:eastAsia="es-ES" w:bidi="ar-SA"/>
        </w:rPr>
        <w:t>efectua</w:t>
      </w:r>
      <w:proofErr w:type="spellEnd"/>
      <w:r w:rsidRPr="00A72871">
        <w:rPr>
          <w:rFonts w:eastAsia="CaeciliaLTStd-Roman" w:cs="Times New Roman"/>
          <w:color w:val="000000"/>
          <w:kern w:val="0"/>
          <w:lang w:eastAsia="es-ES" w:bidi="ar-SA"/>
        </w:rPr>
        <w:t xml:space="preserve"> aplicando la</w:t>
      </w:r>
    </w:p>
    <w:p w:rsidRPr="00A72871" w:rsidR="00097EA8" w:rsidP="00A72871" w:rsidRDefault="00097EA8">
      <w:pPr>
        <w:widowControl/>
        <w:suppressAutoHyphens w:val="0"/>
        <w:autoSpaceDE w:val="0"/>
        <w:adjustRightInd w:val="0"/>
        <w:spacing w:line="360" w:lineRule="auto"/>
        <w:textAlignment w:val="auto"/>
        <w:rPr>
          <w:rFonts w:eastAsia="CaeciliaLTStd-Roman" w:cs="Times New Roman"/>
          <w:color w:val="000000"/>
          <w:kern w:val="0"/>
          <w:lang w:eastAsia="es-ES" w:bidi="ar-SA"/>
        </w:rPr>
      </w:pPr>
      <w:r w:rsidRPr="00A72871">
        <w:rPr>
          <w:rFonts w:eastAsia="CaeciliaLTStd-Roman" w:cs="Times New Roman"/>
          <w:color w:val="000000"/>
          <w:kern w:val="0"/>
          <w:lang w:eastAsia="es-ES" w:bidi="ar-SA"/>
        </w:rPr>
        <w:t>siguiente formula:</w:t>
      </w:r>
    </w:p>
    <w:p w:rsidRPr="00A72871" w:rsidR="00097EA8" w:rsidP="00A72871" w:rsidRDefault="00097EA8">
      <w:pPr>
        <w:widowControl/>
        <w:suppressAutoHyphens w:val="0"/>
        <w:autoSpaceDE w:val="0"/>
        <w:adjustRightInd w:val="0"/>
        <w:spacing w:line="360" w:lineRule="auto"/>
        <w:textAlignment w:val="auto"/>
        <w:rPr>
          <w:rFonts w:eastAsia="CaeciliaLTStd-Roman" w:cs="Times New Roman"/>
          <w:color w:val="000000"/>
          <w:kern w:val="0"/>
          <w:lang w:eastAsia="es-ES" w:bidi="ar-SA"/>
        </w:rPr>
      </w:pPr>
      <w:r w:rsidRPr="00A72871">
        <w:rPr>
          <w:rFonts w:eastAsia="CaeciliaLTStd-Roman" w:cs="Times New Roman"/>
          <w:color w:val="000000"/>
          <w:kern w:val="0"/>
          <w:lang w:eastAsia="es-ES" w:bidi="ar-SA"/>
        </w:rPr>
        <w:t xml:space="preserve">QA = Promedio de la velocidad media (m/s) × </w:t>
      </w:r>
      <w:proofErr w:type="spellStart"/>
      <w:r w:rsidRPr="00A72871">
        <w:rPr>
          <w:rFonts w:eastAsia="CaeciliaLTStd-Roman" w:cs="Times New Roman"/>
          <w:color w:val="000000"/>
          <w:kern w:val="0"/>
          <w:lang w:eastAsia="es-ES" w:bidi="ar-SA"/>
        </w:rPr>
        <w:t>area</w:t>
      </w:r>
      <w:proofErr w:type="spellEnd"/>
      <w:r w:rsidRPr="00A72871">
        <w:rPr>
          <w:rFonts w:eastAsia="CaeciliaLTStd-Roman" w:cs="Times New Roman"/>
          <w:color w:val="000000"/>
          <w:kern w:val="0"/>
          <w:lang w:eastAsia="es-ES" w:bidi="ar-SA"/>
        </w:rPr>
        <w:t xml:space="preserve"> transversal (mm2) × 60.</w:t>
      </w:r>
    </w:p>
    <w:p w:rsidRPr="00A72871" w:rsidR="00097EA8" w:rsidP="00A72871" w:rsidRDefault="00097EA8">
      <w:pPr>
        <w:widowControl/>
        <w:suppressAutoHyphens w:val="0"/>
        <w:autoSpaceDE w:val="0"/>
        <w:adjustRightInd w:val="0"/>
        <w:spacing w:line="360" w:lineRule="auto"/>
        <w:textAlignment w:val="auto"/>
        <w:rPr>
          <w:rFonts w:cs="Times New Roman"/>
          <w:u w:val="single"/>
        </w:rPr>
      </w:pPr>
    </w:p>
    <w:p w:rsidRPr="00A72871" w:rsidR="00097EA8" w:rsidP="00A72871" w:rsidRDefault="00097EA8">
      <w:pPr>
        <w:pStyle w:val="Prrafodelista"/>
        <w:spacing w:line="360" w:lineRule="auto"/>
        <w:ind w:left="0"/>
        <w:jc w:val="both"/>
        <w:rPr>
          <w:rFonts w:cs="Times New Roman"/>
        </w:rPr>
      </w:pPr>
      <w:r w:rsidRPr="00A72871">
        <w:rPr>
          <w:rFonts w:cs="Times New Roman"/>
        </w:rPr>
        <w:t>Realizaremos una exploración ecográfica en las primeras 4 semanas tras la intervención quirúrgica.</w:t>
      </w:r>
    </w:p>
    <w:p w:rsidRPr="00A72871" w:rsidR="00097EA8" w:rsidP="00A72871" w:rsidRDefault="00097EA8">
      <w:pPr>
        <w:pStyle w:val="Prrafodelista"/>
        <w:spacing w:line="360" w:lineRule="auto"/>
        <w:ind w:left="0"/>
        <w:jc w:val="both"/>
        <w:rPr>
          <w:rFonts w:cs="Times New Roman"/>
        </w:rPr>
      </w:pPr>
      <w:r w:rsidRPr="00A72871">
        <w:rPr>
          <w:rFonts w:cs="Times New Roman"/>
        </w:rPr>
        <w:t>Registraremos flujo aproximado de arteria humeral e índice de resistencia.</w:t>
      </w:r>
    </w:p>
    <w:p w:rsidRPr="00A72871" w:rsidR="00097EA8" w:rsidP="00A72871" w:rsidRDefault="00097EA8">
      <w:pPr>
        <w:pStyle w:val="Prrafodelista"/>
        <w:spacing w:line="360" w:lineRule="auto"/>
        <w:ind w:left="0"/>
        <w:jc w:val="both"/>
        <w:rPr>
          <w:rFonts w:cs="Times New Roman"/>
        </w:rPr>
      </w:pPr>
      <w:r w:rsidRPr="00A72871">
        <w:rPr>
          <w:rFonts w:cs="Times New Roman"/>
        </w:rPr>
        <w:t xml:space="preserve">Realizaremos exploración de </w:t>
      </w:r>
      <w:proofErr w:type="spellStart"/>
      <w:r w:rsidRPr="00A72871">
        <w:rPr>
          <w:rFonts w:cs="Times New Roman"/>
        </w:rPr>
        <w:t>anastamosis</w:t>
      </w:r>
      <w:proofErr w:type="spellEnd"/>
      <w:r w:rsidRPr="00A72871">
        <w:rPr>
          <w:rFonts w:cs="Times New Roman"/>
        </w:rPr>
        <w:t xml:space="preserve">, tramo arterial y venoso que incluya búsqueda de </w:t>
      </w:r>
      <w:proofErr w:type="spellStart"/>
      <w:r w:rsidRPr="00A72871">
        <w:rPr>
          <w:rFonts w:cs="Times New Roman"/>
        </w:rPr>
        <w:t>aliasing</w:t>
      </w:r>
      <w:proofErr w:type="spellEnd"/>
      <w:r w:rsidRPr="00A72871">
        <w:rPr>
          <w:rFonts w:cs="Times New Roman"/>
        </w:rPr>
        <w:t xml:space="preserve">, disminución de calibre, tortuosidad, excesiva profundidad calcificaciones vasculares, venas colaterales, trombos. </w:t>
      </w:r>
    </w:p>
    <w:p w:rsidRPr="00A72871" w:rsidR="00097EA8" w:rsidP="00A72871" w:rsidRDefault="00097EA8">
      <w:pPr>
        <w:widowControl/>
        <w:numPr>
          <w:ilvl w:val="0"/>
          <w:numId w:val="7"/>
        </w:numPr>
        <w:suppressAutoHyphens w:val="0"/>
        <w:autoSpaceDE w:val="0"/>
        <w:adjustRightInd w:val="0"/>
        <w:spacing w:line="360" w:lineRule="auto"/>
        <w:textAlignment w:val="auto"/>
        <w:rPr>
          <w:rFonts w:eastAsia="CaeciliaLTStd-Roman" w:cs="Times New Roman"/>
          <w:kern w:val="0"/>
          <w:lang w:eastAsia="es-ES" w:bidi="ar-SA"/>
        </w:rPr>
      </w:pPr>
      <w:r w:rsidRPr="00A72871">
        <w:rPr>
          <w:rFonts w:eastAsia="CaeciliaLTStd-Roman" w:cs="Times New Roman"/>
          <w:kern w:val="0"/>
          <w:lang w:eastAsia="es-ES" w:bidi="ar-SA"/>
        </w:rPr>
        <w:t xml:space="preserve">Prueba de imagen de elección para confirmar, localizar y cuantificar la estenosis de la FAV detectada mediante los </w:t>
      </w:r>
      <w:proofErr w:type="spellStart"/>
      <w:r w:rsidRPr="00A72871">
        <w:rPr>
          <w:rFonts w:eastAsia="CaeciliaLTStd-Roman" w:cs="Times New Roman"/>
          <w:kern w:val="0"/>
          <w:lang w:eastAsia="es-ES" w:bidi="ar-SA"/>
        </w:rPr>
        <w:t>metodos</w:t>
      </w:r>
      <w:proofErr w:type="spellEnd"/>
      <w:r w:rsidRPr="00A72871">
        <w:rPr>
          <w:rFonts w:eastAsia="CaeciliaLTStd-Roman" w:cs="Times New Roman"/>
          <w:kern w:val="0"/>
          <w:lang w:eastAsia="es-ES" w:bidi="ar-SA"/>
        </w:rPr>
        <w:t xml:space="preserve"> de cribado antes de efectuar el tratamiento </w:t>
      </w:r>
      <w:proofErr w:type="gramStart"/>
      <w:r w:rsidRPr="00A72871">
        <w:rPr>
          <w:rFonts w:eastAsia="CaeciliaLTStd-Roman" w:cs="Times New Roman"/>
          <w:kern w:val="0"/>
          <w:lang w:eastAsia="es-ES" w:bidi="ar-SA"/>
        </w:rPr>
        <w:t>electivo..</w:t>
      </w:r>
      <w:proofErr w:type="gramEnd"/>
      <w:r w:rsidRPr="00A72871">
        <w:rPr>
          <w:rFonts w:eastAsia="CaeciliaLTStd-Roman" w:cs="Times New Roman"/>
          <w:kern w:val="0"/>
          <w:lang w:eastAsia="es-ES" w:bidi="ar-SA"/>
        </w:rPr>
        <w:t xml:space="preserve"> En este sentido se ha descrito una </w:t>
      </w:r>
      <w:proofErr w:type="spellStart"/>
      <w:r w:rsidRPr="00A72871">
        <w:rPr>
          <w:rFonts w:eastAsia="CaeciliaLTStd-Roman" w:cs="Times New Roman"/>
          <w:kern w:val="0"/>
          <w:lang w:eastAsia="es-ES" w:bidi="ar-SA"/>
        </w:rPr>
        <w:t>correlacion</w:t>
      </w:r>
      <w:proofErr w:type="spellEnd"/>
      <w:r w:rsidRPr="00A72871">
        <w:rPr>
          <w:rFonts w:eastAsia="CaeciliaLTStd-Roman" w:cs="Times New Roman"/>
          <w:kern w:val="0"/>
          <w:lang w:eastAsia="es-ES" w:bidi="ar-SA"/>
        </w:rPr>
        <w:t xml:space="preserve"> lineal entre la ED y la </w:t>
      </w:r>
      <w:proofErr w:type="spellStart"/>
      <w:r w:rsidRPr="00A72871">
        <w:rPr>
          <w:rFonts w:eastAsia="CaeciliaLTStd-Roman" w:cs="Times New Roman"/>
          <w:kern w:val="0"/>
          <w:lang w:eastAsia="es-ES" w:bidi="ar-SA"/>
        </w:rPr>
        <w:t>fistulografia</w:t>
      </w:r>
      <w:proofErr w:type="spellEnd"/>
      <w:r w:rsidRPr="00A72871">
        <w:rPr>
          <w:rFonts w:eastAsia="CaeciliaLTStd-Roman" w:cs="Times New Roman"/>
          <w:kern w:val="0"/>
          <w:lang w:eastAsia="es-ES" w:bidi="ar-SA"/>
        </w:rPr>
        <w:t xml:space="preserve"> para diagnosticar</w:t>
      </w:r>
    </w:p>
    <w:p w:rsidRPr="00A72871" w:rsidR="00097EA8" w:rsidP="00A72871" w:rsidRDefault="00097EA8">
      <w:pPr>
        <w:widowControl/>
        <w:suppressAutoHyphens w:val="0"/>
        <w:autoSpaceDE w:val="0"/>
        <w:adjustRightInd w:val="0"/>
        <w:spacing w:line="360" w:lineRule="auto"/>
        <w:ind w:left="709"/>
        <w:textAlignment w:val="auto"/>
        <w:rPr>
          <w:rFonts w:eastAsia="CaeciliaLTStd-Roman" w:cs="Times New Roman"/>
          <w:kern w:val="0"/>
          <w:lang w:eastAsia="es-ES" w:bidi="ar-SA"/>
        </w:rPr>
      </w:pPr>
      <w:r w:rsidRPr="00A72871">
        <w:rPr>
          <w:rFonts w:eastAsia="CaeciliaLTStd-Roman" w:cs="Times New Roman"/>
          <w:kern w:val="0"/>
          <w:lang w:eastAsia="es-ES" w:bidi="ar-SA"/>
        </w:rPr>
        <w:t xml:space="preserve">la estenosis significativa de la FAV. </w:t>
      </w:r>
      <w:proofErr w:type="spellStart"/>
      <w:r w:rsidRPr="00A72871">
        <w:rPr>
          <w:rFonts w:eastAsia="CaeciliaLTStd-Roman" w:cs="Times New Roman"/>
          <w:kern w:val="0"/>
          <w:lang w:eastAsia="es-ES" w:bidi="ar-SA"/>
        </w:rPr>
        <w:t>Ademas</w:t>
      </w:r>
      <w:proofErr w:type="spellEnd"/>
      <w:r w:rsidRPr="00A72871">
        <w:rPr>
          <w:rFonts w:eastAsia="CaeciliaLTStd-Roman" w:cs="Times New Roman"/>
          <w:kern w:val="0"/>
          <w:lang w:eastAsia="es-ES" w:bidi="ar-SA"/>
        </w:rPr>
        <w:t xml:space="preserve">, permite efectuar la vigilancia de estenosis consideradas no significativas. </w:t>
      </w:r>
    </w:p>
    <w:p w:rsidRPr="00A72871" w:rsidR="00097EA8" w:rsidP="00A72871" w:rsidRDefault="00097EA8">
      <w:pPr>
        <w:widowControl/>
        <w:suppressAutoHyphens w:val="0"/>
        <w:autoSpaceDE w:val="0"/>
        <w:adjustRightInd w:val="0"/>
        <w:spacing w:line="360" w:lineRule="auto"/>
        <w:textAlignment w:val="auto"/>
        <w:rPr>
          <w:rFonts w:eastAsia="CaeciliaLTStd-Roman" w:cs="Times New Roman"/>
          <w:kern w:val="0"/>
          <w:lang w:eastAsia="es-ES" w:bidi="ar-SA"/>
        </w:rPr>
      </w:pPr>
      <w:r w:rsidRPr="00A72871">
        <w:rPr>
          <w:rFonts w:eastAsia="CaeciliaLTStd-Roman" w:cs="Times New Roman"/>
          <w:kern w:val="0"/>
          <w:lang w:eastAsia="es-ES" w:bidi="ar-SA"/>
        </w:rPr>
        <w:t xml:space="preserve">Los criterios </w:t>
      </w:r>
      <w:proofErr w:type="spellStart"/>
      <w:r w:rsidRPr="00A72871">
        <w:rPr>
          <w:rFonts w:eastAsia="CaeciliaLTStd-Roman" w:cs="Times New Roman"/>
          <w:kern w:val="0"/>
          <w:lang w:eastAsia="es-ES" w:bidi="ar-SA"/>
        </w:rPr>
        <w:t>ecograficos</w:t>
      </w:r>
      <w:proofErr w:type="spellEnd"/>
      <w:r w:rsidRPr="00A72871">
        <w:rPr>
          <w:rFonts w:eastAsia="CaeciliaLTStd-Roman" w:cs="Times New Roman"/>
          <w:kern w:val="0"/>
          <w:lang w:eastAsia="es-ES" w:bidi="ar-SA"/>
        </w:rPr>
        <w:t xml:space="preserve"> descritos para el </w:t>
      </w:r>
      <w:proofErr w:type="spellStart"/>
      <w:r w:rsidRPr="00A72871">
        <w:rPr>
          <w:rFonts w:eastAsia="CaeciliaLTStd-Roman" w:cs="Times New Roman"/>
          <w:kern w:val="0"/>
          <w:lang w:eastAsia="es-ES" w:bidi="ar-SA"/>
        </w:rPr>
        <w:t>diagnostico</w:t>
      </w:r>
      <w:proofErr w:type="spellEnd"/>
      <w:r w:rsidRPr="00A72871">
        <w:rPr>
          <w:rFonts w:eastAsia="CaeciliaLTStd-Roman" w:cs="Times New Roman"/>
          <w:kern w:val="0"/>
          <w:lang w:eastAsia="es-ES" w:bidi="ar-SA"/>
        </w:rPr>
        <w:t xml:space="preserve"> de la estenosis significativa de la FAV se muestran en la tabla: </w:t>
      </w:r>
    </w:p>
    <w:p w:rsidR="00A72871" w:rsidP="00A72871" w:rsidRDefault="00A72871">
      <w:pPr>
        <w:widowControl/>
        <w:suppressAutoHyphens w:val="0"/>
        <w:autoSpaceDE w:val="0"/>
        <w:adjustRightInd w:val="0"/>
        <w:spacing w:line="360" w:lineRule="auto"/>
        <w:textAlignment w:val="auto"/>
        <w:rPr>
          <w:rFonts w:cs="Times New Roman"/>
          <w:b/>
          <w:color w:val="000000" w:themeColor="text1"/>
          <w:kern w:val="0"/>
          <w:lang w:eastAsia="es-ES" w:bidi="ar-SA"/>
        </w:rPr>
      </w:pPr>
    </w:p>
    <w:p w:rsidR="00A72871" w:rsidP="00A72871" w:rsidRDefault="00A72871">
      <w:pPr>
        <w:widowControl/>
        <w:suppressAutoHyphens w:val="0"/>
        <w:autoSpaceDE w:val="0"/>
        <w:adjustRightInd w:val="0"/>
        <w:spacing w:line="360" w:lineRule="auto"/>
        <w:textAlignment w:val="auto"/>
        <w:rPr>
          <w:rFonts w:cs="Times New Roman"/>
          <w:b/>
          <w:color w:val="000000" w:themeColor="text1"/>
          <w:kern w:val="0"/>
          <w:lang w:eastAsia="es-ES" w:bidi="ar-SA"/>
        </w:rPr>
      </w:pPr>
    </w:p>
    <w:p w:rsidR="00A72871" w:rsidP="00A72871" w:rsidRDefault="00A72871">
      <w:pPr>
        <w:widowControl/>
        <w:suppressAutoHyphens w:val="0"/>
        <w:autoSpaceDE w:val="0"/>
        <w:adjustRightInd w:val="0"/>
        <w:spacing w:line="360" w:lineRule="auto"/>
        <w:textAlignment w:val="auto"/>
        <w:rPr>
          <w:rFonts w:cs="Times New Roman"/>
          <w:b/>
          <w:color w:val="000000" w:themeColor="text1"/>
          <w:kern w:val="0"/>
          <w:lang w:eastAsia="es-ES" w:bidi="ar-SA"/>
        </w:rPr>
      </w:pPr>
    </w:p>
    <w:p w:rsidR="00A72871" w:rsidP="00A72871" w:rsidRDefault="00A72871">
      <w:pPr>
        <w:widowControl/>
        <w:suppressAutoHyphens w:val="0"/>
        <w:autoSpaceDE w:val="0"/>
        <w:adjustRightInd w:val="0"/>
        <w:spacing w:line="360" w:lineRule="auto"/>
        <w:textAlignment w:val="auto"/>
        <w:rPr>
          <w:rFonts w:cs="Times New Roman"/>
          <w:b/>
          <w:color w:val="000000" w:themeColor="text1"/>
          <w:kern w:val="0"/>
          <w:lang w:eastAsia="es-ES" w:bidi="ar-SA"/>
        </w:rPr>
      </w:pPr>
    </w:p>
    <w:p w:rsidR="00A72871" w:rsidP="00A72871" w:rsidRDefault="00A72871">
      <w:pPr>
        <w:widowControl/>
        <w:suppressAutoHyphens w:val="0"/>
        <w:autoSpaceDE w:val="0"/>
        <w:adjustRightInd w:val="0"/>
        <w:spacing w:line="360" w:lineRule="auto"/>
        <w:textAlignment w:val="auto"/>
        <w:rPr>
          <w:rFonts w:cs="Times New Roman"/>
          <w:b/>
          <w:color w:val="000000" w:themeColor="text1"/>
          <w:kern w:val="0"/>
          <w:lang w:eastAsia="es-ES" w:bidi="ar-SA"/>
        </w:rPr>
      </w:pPr>
    </w:p>
    <w:p w:rsidRPr="00A72871" w:rsidR="00097EA8" w:rsidP="00A72871" w:rsidRDefault="00097EA8">
      <w:pPr>
        <w:widowControl/>
        <w:suppressAutoHyphens w:val="0"/>
        <w:autoSpaceDE w:val="0"/>
        <w:adjustRightInd w:val="0"/>
        <w:spacing w:line="360" w:lineRule="auto"/>
        <w:textAlignment w:val="auto"/>
        <w:rPr>
          <w:rFonts w:eastAsia="CaeciliaLTStd-Roman" w:cs="Times New Roman"/>
          <w:b/>
          <w:color w:val="000000" w:themeColor="text1"/>
          <w:kern w:val="0"/>
          <w:lang w:eastAsia="es-ES" w:bidi="ar-SA"/>
        </w:rPr>
      </w:pPr>
      <w:r w:rsidRPr="00A72871">
        <w:rPr>
          <w:rFonts w:cs="Times New Roman"/>
          <w:b/>
          <w:color w:val="000000" w:themeColor="text1"/>
          <w:kern w:val="0"/>
          <w:lang w:eastAsia="es-ES" w:bidi="ar-SA"/>
        </w:rPr>
        <w:lastRenderedPageBreak/>
        <w:t>Criterios ecográficos descritos de la estenosis significativa de la fístula arteriovenosa</w:t>
      </w:r>
    </w:p>
    <w:p w:rsidRPr="00A72871" w:rsidR="00097EA8" w:rsidP="00A72871" w:rsidRDefault="00097EA8">
      <w:pPr>
        <w:widowControl/>
        <w:suppressAutoHyphens w:val="0"/>
        <w:autoSpaceDE w:val="0"/>
        <w:adjustRightInd w:val="0"/>
        <w:spacing w:line="360" w:lineRule="auto"/>
        <w:textAlignment w:val="auto"/>
        <w:rPr>
          <w:rFonts w:eastAsia="CaeciliaLTStd-Roman" w:cs="Times New Roman"/>
          <w:kern w:val="0"/>
          <w:lang w:eastAsia="es-ES" w:bidi="ar-SA"/>
        </w:rPr>
      </w:pPr>
      <w:r w:rsidRPr="00A72871">
        <w:rPr>
          <w:rFonts w:eastAsia="CaeciliaLTStd-Roman" w:cs="Times New Roman"/>
          <w:noProof/>
          <w:kern w:val="0"/>
          <w:lang w:eastAsia="es-ES" w:bidi="ar-SA"/>
        </w:rPr>
        <mc:AlternateContent>
          <mc:Choice Requires="wps">
            <w:drawing>
              <wp:anchor distT="0" distB="0" distL="114300" distR="114300" simplePos="0" relativeHeight="251664384" behindDoc="0" locked="0" layoutInCell="1" allowOverlap="1">
                <wp:simplePos x="0" y="0"/>
                <wp:positionH relativeFrom="column">
                  <wp:posOffset>375285</wp:posOffset>
                </wp:positionH>
                <wp:positionV relativeFrom="paragraph">
                  <wp:posOffset>106680</wp:posOffset>
                </wp:positionV>
                <wp:extent cx="5686425" cy="3028950"/>
                <wp:effectExtent l="19050" t="22860" r="38100" b="53340"/>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6425" cy="3028950"/>
                        </a:xfrm>
                        <a:prstGeom prst="rect">
                          <a:avLst/>
                        </a:prstGeom>
                        <a:solidFill>
                          <a:schemeClr val="accent1">
                            <a:lumMod val="100000"/>
                            <a:lumOff val="0"/>
                          </a:schemeClr>
                        </a:solidFill>
                        <a:ln w="38100" cap="flat" cmpd="sng" algn="ctr">
                          <a:solidFill>
                            <a:schemeClr val="lt1">
                              <a:lumMod val="95000"/>
                              <a:lumOff val="0"/>
                            </a:schemeClr>
                          </a:solidFill>
                          <a:prstDash val="solid"/>
                          <a:miter lim="800000"/>
                          <a:headEnd/>
                          <a:tailEnd/>
                        </a:ln>
                        <a:effectLst>
                          <a:outerShdw dist="28398" dir="3806097" algn="ctr" rotWithShape="0">
                            <a:schemeClr val="accent1">
                              <a:lumMod val="50000"/>
                              <a:lumOff val="0"/>
                              <a:alpha val="50000"/>
                            </a:schemeClr>
                          </a:outerShdw>
                        </a:effectLst>
                      </wps:spPr>
                      <wps:txbx>
                        <w:txbxContent>
                          <w:p w:rsidRPr="00836590" w:rsidR="00097EA8" w:rsidP="00097EA8" w:rsidRDefault="00097EA8">
                            <w:pPr>
                              <w:widowControl/>
                              <w:suppressAutoHyphens w:val="0"/>
                              <w:autoSpaceDE w:val="0"/>
                              <w:adjustRightInd w:val="0"/>
                              <w:textAlignment w:val="auto"/>
                              <w:rPr>
                                <w:rFonts w:cs="Times New Roman"/>
                                <w:b/>
                                <w:bCs/>
                                <w:kern w:val="0"/>
                                <w:sz w:val="28"/>
                                <w:szCs w:val="28"/>
                                <w:lang w:eastAsia="es-ES" w:bidi="ar-SA"/>
                              </w:rPr>
                            </w:pPr>
                            <w:r w:rsidRPr="00836590">
                              <w:rPr>
                                <w:rFonts w:cs="Times New Roman"/>
                                <w:b/>
                                <w:bCs/>
                                <w:kern w:val="0"/>
                                <w:sz w:val="28"/>
                                <w:szCs w:val="28"/>
                                <w:lang w:eastAsia="es-ES" w:bidi="ar-SA"/>
                              </w:rPr>
                              <w:t>Criterios morfológicos</w:t>
                            </w:r>
                          </w:p>
                          <w:p w:rsidRPr="00836590" w:rsidR="00097EA8" w:rsidP="00097EA8" w:rsidRDefault="00097EA8">
                            <w:pPr>
                              <w:widowControl/>
                              <w:suppressAutoHyphens w:val="0"/>
                              <w:autoSpaceDE w:val="0"/>
                              <w:adjustRightInd w:val="0"/>
                              <w:textAlignment w:val="auto"/>
                              <w:rPr>
                                <w:rFonts w:eastAsia="CaeciliaLTStd-Roman" w:cs="Times New Roman"/>
                                <w:kern w:val="0"/>
                                <w:sz w:val="28"/>
                                <w:szCs w:val="28"/>
                                <w:lang w:eastAsia="es-ES" w:bidi="ar-SA"/>
                              </w:rPr>
                            </w:pPr>
                            <w:r w:rsidRPr="00836590">
                              <w:rPr>
                                <w:rFonts w:eastAsia="CaeciliaLTStd-Roman" w:cs="Times New Roman"/>
                                <w:kern w:val="0"/>
                                <w:sz w:val="28"/>
                                <w:szCs w:val="28"/>
                                <w:lang w:eastAsia="es-ES" w:bidi="ar-SA"/>
                              </w:rPr>
                              <w:t xml:space="preserve">• </w:t>
                            </w:r>
                            <w:proofErr w:type="spellStart"/>
                            <w:r w:rsidRPr="00836590">
                              <w:rPr>
                                <w:rFonts w:eastAsia="CaeciliaLTStd-Roman" w:cs="Times New Roman"/>
                                <w:kern w:val="0"/>
                                <w:sz w:val="28"/>
                                <w:szCs w:val="28"/>
                                <w:lang w:eastAsia="es-ES" w:bidi="ar-SA"/>
                              </w:rPr>
                              <w:t>Reduccion</w:t>
                            </w:r>
                            <w:proofErr w:type="spellEnd"/>
                            <w:r w:rsidRPr="00836590">
                              <w:rPr>
                                <w:rFonts w:eastAsia="CaeciliaLTStd-Roman" w:cs="Times New Roman"/>
                                <w:kern w:val="0"/>
                                <w:sz w:val="28"/>
                                <w:szCs w:val="28"/>
                                <w:lang w:eastAsia="es-ES" w:bidi="ar-SA"/>
                              </w:rPr>
                              <w:t xml:space="preserve"> de la luz vascular ≥ 50%</w:t>
                            </w:r>
                          </w:p>
                          <w:p w:rsidRPr="00836590" w:rsidR="00097EA8" w:rsidP="00097EA8" w:rsidRDefault="00097EA8">
                            <w:pPr>
                              <w:widowControl/>
                              <w:suppressAutoHyphens w:val="0"/>
                              <w:autoSpaceDE w:val="0"/>
                              <w:adjustRightInd w:val="0"/>
                              <w:textAlignment w:val="auto"/>
                              <w:rPr>
                                <w:rFonts w:cs="Times New Roman"/>
                                <w:b/>
                                <w:bCs/>
                                <w:kern w:val="0"/>
                                <w:sz w:val="28"/>
                                <w:szCs w:val="28"/>
                                <w:lang w:eastAsia="es-ES" w:bidi="ar-SA"/>
                              </w:rPr>
                            </w:pPr>
                            <w:r w:rsidRPr="00836590">
                              <w:rPr>
                                <w:rFonts w:cs="Times New Roman"/>
                                <w:b/>
                                <w:bCs/>
                                <w:kern w:val="0"/>
                                <w:sz w:val="28"/>
                                <w:szCs w:val="28"/>
                                <w:lang w:eastAsia="es-ES" w:bidi="ar-SA"/>
                              </w:rPr>
                              <w:t>Criterios funcionales</w:t>
                            </w:r>
                          </w:p>
                          <w:p w:rsidRPr="00836590" w:rsidR="00097EA8" w:rsidP="00097EA8" w:rsidRDefault="00097EA8">
                            <w:pPr>
                              <w:widowControl/>
                              <w:suppressAutoHyphens w:val="0"/>
                              <w:autoSpaceDE w:val="0"/>
                              <w:adjustRightInd w:val="0"/>
                              <w:textAlignment w:val="auto"/>
                              <w:rPr>
                                <w:rFonts w:eastAsia="CaeciliaLTStd-Roman" w:cs="Times New Roman"/>
                                <w:kern w:val="0"/>
                                <w:sz w:val="28"/>
                                <w:szCs w:val="28"/>
                                <w:lang w:eastAsia="es-ES" w:bidi="ar-SA"/>
                              </w:rPr>
                            </w:pPr>
                            <w:r w:rsidRPr="00836590">
                              <w:rPr>
                                <w:rFonts w:eastAsia="CaeciliaLTStd-Roman" w:cs="Times New Roman"/>
                                <w:kern w:val="0"/>
                                <w:sz w:val="28"/>
                                <w:szCs w:val="28"/>
                                <w:lang w:eastAsia="es-ES" w:bidi="ar-SA"/>
                              </w:rPr>
                              <w:t xml:space="preserve">• </w:t>
                            </w:r>
                            <w:proofErr w:type="spellStart"/>
                            <w:r w:rsidRPr="00836590">
                              <w:rPr>
                                <w:rFonts w:eastAsia="CaeciliaLTStd-Roman" w:cs="Times New Roman"/>
                                <w:kern w:val="0"/>
                                <w:sz w:val="28"/>
                                <w:szCs w:val="28"/>
                                <w:lang w:eastAsia="es-ES" w:bidi="ar-SA"/>
                              </w:rPr>
                              <w:t>Fenomeno</w:t>
                            </w:r>
                            <w:proofErr w:type="spellEnd"/>
                            <w:r w:rsidRPr="00836590">
                              <w:rPr>
                                <w:rFonts w:eastAsia="CaeciliaLTStd-Roman" w:cs="Times New Roman"/>
                                <w:kern w:val="0"/>
                                <w:sz w:val="28"/>
                                <w:szCs w:val="28"/>
                                <w:lang w:eastAsia="es-ES" w:bidi="ar-SA"/>
                              </w:rPr>
                              <w:t xml:space="preserve"> de </w:t>
                            </w:r>
                            <w:r w:rsidRPr="00836590">
                              <w:rPr>
                                <w:rFonts w:cs="Times New Roman"/>
                                <w:i/>
                                <w:iCs/>
                                <w:kern w:val="0"/>
                                <w:sz w:val="28"/>
                                <w:szCs w:val="28"/>
                                <w:lang w:eastAsia="es-ES" w:bidi="ar-SA"/>
                              </w:rPr>
                              <w:t>“</w:t>
                            </w:r>
                            <w:proofErr w:type="spellStart"/>
                            <w:r w:rsidRPr="00836590">
                              <w:rPr>
                                <w:rFonts w:cs="Times New Roman"/>
                                <w:i/>
                                <w:iCs/>
                                <w:kern w:val="0"/>
                                <w:sz w:val="28"/>
                                <w:szCs w:val="28"/>
                                <w:lang w:eastAsia="es-ES" w:bidi="ar-SA"/>
                              </w:rPr>
                              <w:t>aliasing</w:t>
                            </w:r>
                            <w:proofErr w:type="spellEnd"/>
                            <w:r w:rsidRPr="00836590">
                              <w:rPr>
                                <w:rFonts w:cs="Times New Roman"/>
                                <w:i/>
                                <w:iCs/>
                                <w:kern w:val="0"/>
                                <w:sz w:val="28"/>
                                <w:szCs w:val="28"/>
                                <w:lang w:eastAsia="es-ES" w:bidi="ar-SA"/>
                              </w:rPr>
                              <w:t xml:space="preserve">” </w:t>
                            </w:r>
                            <w:r w:rsidRPr="00836590">
                              <w:rPr>
                                <w:rFonts w:eastAsia="CaeciliaLTStd-Roman" w:cs="Times New Roman"/>
                                <w:kern w:val="0"/>
                                <w:sz w:val="28"/>
                                <w:szCs w:val="28"/>
                                <w:lang w:eastAsia="es-ES" w:bidi="ar-SA"/>
                              </w:rPr>
                              <w:t>pronunciado como signo de flujo</w:t>
                            </w:r>
                          </w:p>
                          <w:p w:rsidRPr="00836590" w:rsidR="00097EA8" w:rsidP="00097EA8" w:rsidRDefault="00097EA8">
                            <w:pPr>
                              <w:widowControl/>
                              <w:suppressAutoHyphens w:val="0"/>
                              <w:autoSpaceDE w:val="0"/>
                              <w:adjustRightInd w:val="0"/>
                              <w:textAlignment w:val="auto"/>
                              <w:rPr>
                                <w:rFonts w:eastAsia="CaeciliaLTStd-Roman" w:cs="Times New Roman"/>
                                <w:kern w:val="0"/>
                                <w:sz w:val="28"/>
                                <w:szCs w:val="28"/>
                                <w:lang w:eastAsia="es-ES" w:bidi="ar-SA"/>
                              </w:rPr>
                            </w:pPr>
                            <w:r w:rsidRPr="00836590">
                              <w:rPr>
                                <w:rFonts w:eastAsia="CaeciliaLTStd-Roman" w:cs="Times New Roman"/>
                                <w:kern w:val="0"/>
                                <w:sz w:val="28"/>
                                <w:szCs w:val="28"/>
                                <w:lang w:eastAsia="es-ES" w:bidi="ar-SA"/>
                              </w:rPr>
                              <w:t>turbulento. Criterio de sospecha, no diagnostico</w:t>
                            </w:r>
                          </w:p>
                          <w:p w:rsidRPr="00836590" w:rsidR="00097EA8" w:rsidP="00097EA8" w:rsidRDefault="00097EA8">
                            <w:pPr>
                              <w:widowControl/>
                              <w:suppressAutoHyphens w:val="0"/>
                              <w:autoSpaceDE w:val="0"/>
                              <w:adjustRightInd w:val="0"/>
                              <w:textAlignment w:val="auto"/>
                              <w:rPr>
                                <w:rFonts w:eastAsia="CaeciliaLTStd-Roman" w:cs="Times New Roman"/>
                                <w:kern w:val="0"/>
                                <w:sz w:val="28"/>
                                <w:szCs w:val="28"/>
                                <w:lang w:eastAsia="es-ES" w:bidi="ar-SA"/>
                              </w:rPr>
                            </w:pPr>
                            <w:r w:rsidRPr="00836590">
                              <w:rPr>
                                <w:rFonts w:eastAsia="CaeciliaLTStd-Roman" w:cs="Times New Roman"/>
                                <w:kern w:val="0"/>
                                <w:sz w:val="28"/>
                                <w:szCs w:val="28"/>
                                <w:lang w:eastAsia="es-ES" w:bidi="ar-SA"/>
                              </w:rPr>
                              <w:t>• PVS &gt; 400 cm/s. No valorable en la zona de la anastomosis</w:t>
                            </w:r>
                          </w:p>
                          <w:p w:rsidRPr="00836590" w:rsidR="00097EA8" w:rsidP="00097EA8" w:rsidRDefault="00097EA8">
                            <w:pPr>
                              <w:widowControl/>
                              <w:suppressAutoHyphens w:val="0"/>
                              <w:autoSpaceDE w:val="0"/>
                              <w:adjustRightInd w:val="0"/>
                              <w:textAlignment w:val="auto"/>
                              <w:rPr>
                                <w:rFonts w:eastAsia="CaeciliaLTStd-Roman" w:cs="Times New Roman"/>
                                <w:kern w:val="0"/>
                                <w:sz w:val="28"/>
                                <w:szCs w:val="28"/>
                                <w:lang w:eastAsia="es-ES" w:bidi="ar-SA"/>
                              </w:rPr>
                            </w:pPr>
                            <w:r w:rsidRPr="00836590">
                              <w:rPr>
                                <w:rFonts w:eastAsia="CaeciliaLTStd-Roman" w:cs="Times New Roman"/>
                                <w:kern w:val="0"/>
                                <w:sz w:val="28"/>
                                <w:szCs w:val="28"/>
                                <w:lang w:eastAsia="es-ES" w:bidi="ar-SA"/>
                              </w:rPr>
                              <w:t>• Ratio de PVS. Es el cociente entre el PVS en la zona de la</w:t>
                            </w:r>
                          </w:p>
                          <w:p w:rsidRPr="00836590" w:rsidR="00097EA8" w:rsidP="00097EA8" w:rsidRDefault="00097EA8">
                            <w:pPr>
                              <w:widowControl/>
                              <w:suppressAutoHyphens w:val="0"/>
                              <w:autoSpaceDE w:val="0"/>
                              <w:adjustRightInd w:val="0"/>
                              <w:textAlignment w:val="auto"/>
                              <w:rPr>
                                <w:rFonts w:eastAsia="CaeciliaLTStd-Roman" w:cs="Times New Roman"/>
                                <w:kern w:val="0"/>
                                <w:sz w:val="28"/>
                                <w:szCs w:val="28"/>
                                <w:lang w:eastAsia="es-ES" w:bidi="ar-SA"/>
                              </w:rPr>
                            </w:pPr>
                            <w:r w:rsidRPr="00836590">
                              <w:rPr>
                                <w:rFonts w:eastAsia="CaeciliaLTStd-Roman" w:cs="Times New Roman"/>
                                <w:kern w:val="0"/>
                                <w:sz w:val="28"/>
                                <w:szCs w:val="28"/>
                                <w:lang w:eastAsia="es-ES" w:bidi="ar-SA"/>
                              </w:rPr>
                              <w:t xml:space="preserve">estenosis y el PVS de la zona </w:t>
                            </w:r>
                            <w:proofErr w:type="spellStart"/>
                            <w:r w:rsidRPr="00836590">
                              <w:rPr>
                                <w:rFonts w:eastAsia="CaeciliaLTStd-Roman" w:cs="Times New Roman"/>
                                <w:kern w:val="0"/>
                                <w:sz w:val="28"/>
                                <w:szCs w:val="28"/>
                                <w:lang w:eastAsia="es-ES" w:bidi="ar-SA"/>
                              </w:rPr>
                              <w:t>preestenotica</w:t>
                            </w:r>
                            <w:proofErr w:type="spellEnd"/>
                            <w:r w:rsidRPr="00836590">
                              <w:rPr>
                                <w:rFonts w:eastAsia="CaeciliaLTStd-Roman" w:cs="Times New Roman"/>
                                <w:kern w:val="0"/>
                                <w:sz w:val="28"/>
                                <w:szCs w:val="28"/>
                                <w:lang w:eastAsia="es-ES" w:bidi="ar-SA"/>
                              </w:rPr>
                              <w:t>. Se considera</w:t>
                            </w:r>
                          </w:p>
                          <w:p w:rsidRPr="00836590" w:rsidR="00097EA8" w:rsidP="00097EA8" w:rsidRDefault="00097EA8">
                            <w:pPr>
                              <w:widowControl/>
                              <w:suppressAutoHyphens w:val="0"/>
                              <w:autoSpaceDE w:val="0"/>
                              <w:adjustRightInd w:val="0"/>
                              <w:textAlignment w:val="auto"/>
                              <w:rPr>
                                <w:rFonts w:eastAsia="CaeciliaLTStd-Roman" w:cs="Times New Roman"/>
                                <w:kern w:val="0"/>
                                <w:sz w:val="28"/>
                                <w:szCs w:val="28"/>
                                <w:lang w:eastAsia="es-ES" w:bidi="ar-SA"/>
                              </w:rPr>
                            </w:pPr>
                            <w:r w:rsidRPr="00836590">
                              <w:rPr>
                                <w:rFonts w:eastAsia="CaeciliaLTStd-Roman" w:cs="Times New Roman"/>
                                <w:kern w:val="0"/>
                                <w:sz w:val="28"/>
                                <w:szCs w:val="28"/>
                                <w:lang w:eastAsia="es-ES" w:bidi="ar-SA"/>
                              </w:rPr>
                              <w:t>diagnostico si es &gt; 2</w:t>
                            </w:r>
                          </w:p>
                          <w:p w:rsidRPr="00836590" w:rsidR="00097EA8" w:rsidP="00097EA8" w:rsidRDefault="00097EA8">
                            <w:pPr>
                              <w:widowControl/>
                              <w:suppressAutoHyphens w:val="0"/>
                              <w:autoSpaceDE w:val="0"/>
                              <w:adjustRightInd w:val="0"/>
                              <w:textAlignment w:val="auto"/>
                              <w:rPr>
                                <w:rFonts w:eastAsia="CaeciliaLTStd-Roman" w:cs="Times New Roman"/>
                                <w:kern w:val="0"/>
                                <w:sz w:val="28"/>
                                <w:szCs w:val="28"/>
                                <w:lang w:eastAsia="es-ES" w:bidi="ar-SA"/>
                              </w:rPr>
                            </w:pPr>
                            <w:r w:rsidRPr="00836590">
                              <w:rPr>
                                <w:rFonts w:eastAsia="CaeciliaLTStd-Roman" w:cs="Times New Roman"/>
                                <w:kern w:val="0"/>
                                <w:sz w:val="28"/>
                                <w:szCs w:val="28"/>
                                <w:lang w:eastAsia="es-ES" w:bidi="ar-SA"/>
                              </w:rPr>
                              <w:t xml:space="preserve">• </w:t>
                            </w:r>
                            <w:proofErr w:type="spellStart"/>
                            <w:r w:rsidRPr="00836590">
                              <w:rPr>
                                <w:rFonts w:eastAsia="CaeciliaLTStd-Roman" w:cs="Times New Roman"/>
                                <w:kern w:val="0"/>
                                <w:sz w:val="28"/>
                                <w:szCs w:val="28"/>
                                <w:lang w:eastAsia="es-ES" w:bidi="ar-SA"/>
                              </w:rPr>
                              <w:t>Caracteristicas</w:t>
                            </w:r>
                            <w:proofErr w:type="spellEnd"/>
                            <w:r w:rsidRPr="00836590">
                              <w:rPr>
                                <w:rFonts w:eastAsia="CaeciliaLTStd-Roman" w:cs="Times New Roman"/>
                                <w:kern w:val="0"/>
                                <w:sz w:val="28"/>
                                <w:szCs w:val="28"/>
                                <w:lang w:eastAsia="es-ES" w:bidi="ar-SA"/>
                              </w:rPr>
                              <w:t xml:space="preserve"> indirectas en la arteria humeral: onda Doppler</w:t>
                            </w:r>
                          </w:p>
                          <w:p w:rsidRPr="00836590" w:rsidR="00097EA8" w:rsidP="00097EA8" w:rsidRDefault="00097EA8">
                            <w:pPr>
                              <w:widowControl/>
                              <w:suppressAutoHyphens w:val="0"/>
                              <w:autoSpaceDE w:val="0"/>
                              <w:adjustRightInd w:val="0"/>
                              <w:textAlignment w:val="auto"/>
                              <w:rPr>
                                <w:rFonts w:eastAsia="CaeciliaLTStd-Roman" w:cs="Times New Roman"/>
                                <w:kern w:val="0"/>
                                <w:sz w:val="28"/>
                                <w:szCs w:val="28"/>
                                <w:lang w:eastAsia="es-ES" w:bidi="ar-SA"/>
                              </w:rPr>
                            </w:pPr>
                            <w:r w:rsidRPr="00836590">
                              <w:rPr>
                                <w:rFonts w:eastAsia="CaeciliaLTStd-Roman" w:cs="Times New Roman"/>
                                <w:kern w:val="0"/>
                                <w:sz w:val="28"/>
                                <w:szCs w:val="28"/>
                                <w:lang w:eastAsia="es-ES" w:bidi="ar-SA"/>
                              </w:rPr>
                              <w:t xml:space="preserve">de alta resistencia, </w:t>
                            </w:r>
                            <w:proofErr w:type="spellStart"/>
                            <w:r w:rsidRPr="00836590">
                              <w:rPr>
                                <w:rFonts w:eastAsia="CaeciliaLTStd-Roman" w:cs="Times New Roman"/>
                                <w:kern w:val="0"/>
                                <w:sz w:val="28"/>
                                <w:szCs w:val="28"/>
                                <w:lang w:eastAsia="es-ES" w:bidi="ar-SA"/>
                              </w:rPr>
                              <w:t>indice</w:t>
                            </w:r>
                            <w:proofErr w:type="spellEnd"/>
                            <w:r w:rsidRPr="00836590">
                              <w:rPr>
                                <w:rFonts w:eastAsia="CaeciliaLTStd-Roman" w:cs="Times New Roman"/>
                                <w:kern w:val="0"/>
                                <w:sz w:val="28"/>
                                <w:szCs w:val="28"/>
                                <w:lang w:eastAsia="es-ES" w:bidi="ar-SA"/>
                              </w:rPr>
                              <w:t xml:space="preserve"> de resistencia &gt; 0,6</w:t>
                            </w:r>
                          </w:p>
                          <w:p w:rsidRPr="00836590" w:rsidR="00097EA8" w:rsidP="00097EA8" w:rsidRDefault="00097EA8">
                            <w:pPr>
                              <w:widowControl/>
                              <w:suppressAutoHyphens w:val="0"/>
                              <w:autoSpaceDE w:val="0"/>
                              <w:adjustRightInd w:val="0"/>
                              <w:textAlignment w:val="auto"/>
                              <w:rPr>
                                <w:rFonts w:eastAsia="CaeciliaLTStd-Roman" w:cs="Times New Roman"/>
                                <w:kern w:val="0"/>
                                <w:sz w:val="28"/>
                                <w:szCs w:val="28"/>
                                <w:lang w:eastAsia="es-ES" w:bidi="ar-SA"/>
                              </w:rPr>
                            </w:pPr>
                            <w:r w:rsidRPr="00836590">
                              <w:rPr>
                                <w:rFonts w:eastAsia="CaeciliaLTStd-Roman" w:cs="Times New Roman"/>
                                <w:kern w:val="0"/>
                                <w:sz w:val="28"/>
                                <w:szCs w:val="28"/>
                                <w:lang w:eastAsia="es-ES" w:bidi="ar-SA"/>
                              </w:rPr>
                              <w:t>• Valores de QA obtenidos preferentemente a nivel de la arteria</w:t>
                            </w:r>
                          </w:p>
                          <w:p w:rsidRPr="00836590" w:rsidR="00097EA8" w:rsidP="00097EA8" w:rsidRDefault="00097EA8">
                            <w:pPr>
                              <w:widowControl/>
                              <w:suppressAutoHyphens w:val="0"/>
                              <w:autoSpaceDE w:val="0"/>
                              <w:adjustRightInd w:val="0"/>
                              <w:textAlignment w:val="auto"/>
                              <w:rPr>
                                <w:rFonts w:eastAsia="CaeciliaLTStd-Roman" w:cs="Times New Roman"/>
                                <w:kern w:val="0"/>
                                <w:sz w:val="28"/>
                                <w:szCs w:val="28"/>
                                <w:lang w:eastAsia="es-ES" w:bidi="ar-SA"/>
                              </w:rPr>
                            </w:pPr>
                            <w:r w:rsidRPr="00836590">
                              <w:rPr>
                                <w:rFonts w:eastAsia="CaeciliaLTStd-Roman" w:cs="Times New Roman"/>
                                <w:kern w:val="0"/>
                                <w:sz w:val="28"/>
                                <w:szCs w:val="28"/>
                                <w:lang w:eastAsia="es-ES" w:bidi="ar-SA"/>
                              </w:rPr>
                              <w:t>humeral: absoluto &lt; 500 (</w:t>
                            </w:r>
                            <w:proofErr w:type="spellStart"/>
                            <w:r w:rsidRPr="00836590">
                              <w:rPr>
                                <w:rFonts w:eastAsia="CaeciliaLTStd-Roman" w:cs="Times New Roman"/>
                                <w:kern w:val="0"/>
                                <w:sz w:val="28"/>
                                <w:szCs w:val="28"/>
                                <w:lang w:eastAsia="es-ES" w:bidi="ar-SA"/>
                              </w:rPr>
                              <w:t>FAVn</w:t>
                            </w:r>
                            <w:proofErr w:type="spellEnd"/>
                            <w:r w:rsidRPr="00836590">
                              <w:rPr>
                                <w:rFonts w:eastAsia="CaeciliaLTStd-Roman" w:cs="Times New Roman"/>
                                <w:kern w:val="0"/>
                                <w:sz w:val="28"/>
                                <w:szCs w:val="28"/>
                                <w:lang w:eastAsia="es-ES" w:bidi="ar-SA"/>
                              </w:rPr>
                              <w:t>) o &lt; 600 (</w:t>
                            </w:r>
                            <w:proofErr w:type="spellStart"/>
                            <w:r w:rsidRPr="00836590">
                              <w:rPr>
                                <w:rFonts w:eastAsia="CaeciliaLTStd-Roman" w:cs="Times New Roman"/>
                                <w:kern w:val="0"/>
                                <w:sz w:val="28"/>
                                <w:szCs w:val="28"/>
                                <w:lang w:eastAsia="es-ES" w:bidi="ar-SA"/>
                              </w:rPr>
                              <w:t>FAVp</w:t>
                            </w:r>
                            <w:proofErr w:type="spellEnd"/>
                            <w:r w:rsidRPr="00836590">
                              <w:rPr>
                                <w:rFonts w:eastAsia="CaeciliaLTStd-Roman" w:cs="Times New Roman"/>
                                <w:kern w:val="0"/>
                                <w:sz w:val="28"/>
                                <w:szCs w:val="28"/>
                                <w:lang w:eastAsia="es-ES" w:bidi="ar-SA"/>
                              </w:rPr>
                              <w:t>) ml/min, o bien</w:t>
                            </w:r>
                          </w:p>
                          <w:p w:rsidRPr="00836590" w:rsidR="00097EA8" w:rsidP="00097EA8" w:rsidRDefault="00097EA8">
                            <w:pPr>
                              <w:rPr>
                                <w:rFonts w:cs="Times New Roman"/>
                                <w:sz w:val="28"/>
                                <w:szCs w:val="28"/>
                              </w:rPr>
                            </w:pPr>
                            <w:proofErr w:type="spellStart"/>
                            <w:r w:rsidRPr="00836590">
                              <w:rPr>
                                <w:rFonts w:eastAsia="CaeciliaLTStd-Roman" w:cs="Times New Roman"/>
                                <w:kern w:val="0"/>
                                <w:sz w:val="28"/>
                                <w:szCs w:val="28"/>
                                <w:lang w:eastAsia="es-ES" w:bidi="ar-SA"/>
                              </w:rPr>
                              <w:t>disminucion</w:t>
                            </w:r>
                            <w:proofErr w:type="spellEnd"/>
                            <w:r w:rsidRPr="00836590">
                              <w:rPr>
                                <w:rFonts w:eastAsia="CaeciliaLTStd-Roman" w:cs="Times New Roman"/>
                                <w:kern w:val="0"/>
                                <w:sz w:val="28"/>
                                <w:szCs w:val="28"/>
                                <w:lang w:eastAsia="es-ES" w:bidi="ar-SA"/>
                              </w:rPr>
                              <w:t xml:space="preserve"> temporal de QA &gt; 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rect id="Rectángulo 7" style="position:absolute;margin-left:29.55pt;margin-top:8.4pt;width:447.75pt;height:23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8" fillcolor="#5b9bd5 [3204]" strokecolor="#f2f2f2 [3041]" strokeweigh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hclvgIAANMFAAAOAAAAZHJzL2Uyb0RvYy54bWysVNtu2zAMfR+wfxD0vtpJkzQx6hRFuw4D&#10;uq1YN+yZkWVbmCxpkhKn/Zt9y35sFN2k6S4PK+YHQ9Tl8JA85OnZttNsI31Q1pR8dJRzJo2wlTJN&#10;yT9/uno15yxEMBVoa2TJ72TgZ8uXL057V8ixba2upGcIYkLRu5K3Mboiy4JoZQfhyDpp8LC2voOI&#10;pm+yykOP6J3Oxnk+y3rrK+etkCHg7uVwyJeEX9dSxA91HWRkuuTILdLf03+V/tnyFIrGg2uVeKAB&#10;z2DRgTLodA91CRHY2qvfoDolvA22jkfCdpmtayUkxYDRjPJforltwUmKBZMT3D5N4f/BivebG89U&#10;VfITzgx0WKKPmLQf302z1padpAT1LhR479bd+BRicNdWfA3M2IsWTCPPvbd9K6FCWqN0P3vyIBkB&#10;n7JV/85WiA/raClX29p3CRCzwLZUkrt9SeQ2MoGb09l8NhlPORN4dpyP54spFS2DYvfc+RDfSNux&#10;tCi5R/oED5vrEBMdKHZXiL7VqrpSWpORdCYvtGcbQIWAENLEET3X6w75DvujPH2DWHAfJTXs76iQ&#10;XBMMeQuHHrRhPTKfIwQGASjxWkPEZecw6cE0nIFusHdE9OT3yes98OBP/4EbJuSZ1FJWLiG0Azb5&#10;HULsVMSm1Kor+fwg8lTj16ailomg9LDG9GqTcimp3TDnVNM1Qty2Vc8qlaoynh8vcBRUCnvveJ7P&#10;8gXq7TFw5m38omJLik8i+IfipPj/VhsoQLsWhgj3F5HyPrFUMbtjS9ZBICTlpN6hC+J2taVmGe/6&#10;YmWrO9Q20icB4yTERWv9PWc9ThWs8Lc1eMmZfmuwPxajySSNITIm05MxGv7wZHV4AkYgVMlRLsPy&#10;Ig6ja+28alr0NEjV2HPsqVqR2lO/DawwmGTg5KCwHqZcGk2HNt16nMXLnwAAAP//AwBQSwMEFAAG&#10;AAgAAAAhAMH2envhAAAACQEAAA8AAABkcnMvZG93bnJldi54bWxMj8FOwzAQRO9I/IO1SNyoU0ij&#10;Jo1TIUQAqVwIufRmxyaJGq+j2G0DX8/2BMedGc2+ybezHdjJTL53KGC5iIAZbJzusRVQf5Z3a2A+&#10;SNRycGgEfBsP2+L6KpeZdmf8MKcqtIxK0GdSQBfCmHHum85Y6RduNEjel5usDHROLdeTPFO5Hfh9&#10;FCXcyh7pQydH89SZ5lAdrYD2rZrfn91L/fO6U2Vdxju1Pyghbm/mxw2wYObwF4YLPqFDQUzKHVF7&#10;NghYpUtKkp7QAvLTVZwAUwLi9GENvMj5/wXFLwAAAP//AwBQSwECLQAUAAYACAAAACEAtoM4kv4A&#10;AADhAQAAEwAAAAAAAAAAAAAAAAAAAAAAW0NvbnRlbnRfVHlwZXNdLnhtbFBLAQItABQABgAIAAAA&#10;IQA4/SH/1gAAAJQBAAALAAAAAAAAAAAAAAAAAC8BAABfcmVscy8ucmVsc1BLAQItABQABgAIAAAA&#10;IQARRhclvgIAANMFAAAOAAAAAAAAAAAAAAAAAC4CAABkcnMvZTJvRG9jLnhtbFBLAQItABQABgAI&#10;AAAAIQDB9np74QAAAAkBAAAPAAAAAAAAAAAAAAAAABgFAABkcnMvZG93bnJldi54bWxQSwUGAAAA&#10;AAQABADzAAAAJgYAAAAA&#10;">
                <v:shadow on="t" color="#1f4d78 [1604]" opacity=".5" offset="1pt"/>
                <v:textbox>
                  <w:txbxContent>
                    <w:p w:rsidRPr="00836590" w:rsidR="00097EA8" w:rsidP="00097EA8" w:rsidRDefault="00097EA8">
                      <w:pPr>
                        <w:widowControl/>
                        <w:suppressAutoHyphens w:val="0"/>
                        <w:autoSpaceDE w:val="0"/>
                        <w:adjustRightInd w:val="0"/>
                        <w:textAlignment w:val="auto"/>
                        <w:rPr>
                          <w:rFonts w:cs="Times New Roman"/>
                          <w:b/>
                          <w:bCs/>
                          <w:kern w:val="0"/>
                          <w:sz w:val="28"/>
                          <w:szCs w:val="28"/>
                          <w:lang w:eastAsia="es-ES" w:bidi="ar-SA"/>
                        </w:rPr>
                      </w:pPr>
                      <w:r w:rsidRPr="00836590">
                        <w:rPr>
                          <w:rFonts w:cs="Times New Roman"/>
                          <w:b/>
                          <w:bCs/>
                          <w:kern w:val="0"/>
                          <w:sz w:val="28"/>
                          <w:szCs w:val="28"/>
                          <w:lang w:eastAsia="es-ES" w:bidi="ar-SA"/>
                        </w:rPr>
                        <w:t>Criterios morfológicos</w:t>
                      </w:r>
                    </w:p>
                    <w:p w:rsidRPr="00836590" w:rsidR="00097EA8" w:rsidP="00097EA8" w:rsidRDefault="00097EA8">
                      <w:pPr>
                        <w:widowControl/>
                        <w:suppressAutoHyphens w:val="0"/>
                        <w:autoSpaceDE w:val="0"/>
                        <w:adjustRightInd w:val="0"/>
                        <w:textAlignment w:val="auto"/>
                        <w:rPr>
                          <w:rFonts w:eastAsia="CaeciliaLTStd-Roman" w:cs="Times New Roman"/>
                          <w:kern w:val="0"/>
                          <w:sz w:val="28"/>
                          <w:szCs w:val="28"/>
                          <w:lang w:eastAsia="es-ES" w:bidi="ar-SA"/>
                        </w:rPr>
                      </w:pPr>
                      <w:r w:rsidRPr="00836590">
                        <w:rPr>
                          <w:rFonts w:eastAsia="CaeciliaLTStd-Roman" w:cs="Times New Roman"/>
                          <w:kern w:val="0"/>
                          <w:sz w:val="28"/>
                          <w:szCs w:val="28"/>
                          <w:lang w:eastAsia="es-ES" w:bidi="ar-SA"/>
                        </w:rPr>
                        <w:t xml:space="preserve">• </w:t>
                      </w:r>
                      <w:proofErr w:type="spellStart"/>
                      <w:r w:rsidRPr="00836590">
                        <w:rPr>
                          <w:rFonts w:eastAsia="CaeciliaLTStd-Roman" w:cs="Times New Roman"/>
                          <w:kern w:val="0"/>
                          <w:sz w:val="28"/>
                          <w:szCs w:val="28"/>
                          <w:lang w:eastAsia="es-ES" w:bidi="ar-SA"/>
                        </w:rPr>
                        <w:t>Reduccion</w:t>
                      </w:r>
                      <w:proofErr w:type="spellEnd"/>
                      <w:r w:rsidRPr="00836590">
                        <w:rPr>
                          <w:rFonts w:eastAsia="CaeciliaLTStd-Roman" w:cs="Times New Roman"/>
                          <w:kern w:val="0"/>
                          <w:sz w:val="28"/>
                          <w:szCs w:val="28"/>
                          <w:lang w:eastAsia="es-ES" w:bidi="ar-SA"/>
                        </w:rPr>
                        <w:t xml:space="preserve"> de la luz vascular ≥ 50%</w:t>
                      </w:r>
                    </w:p>
                    <w:p w:rsidRPr="00836590" w:rsidR="00097EA8" w:rsidP="00097EA8" w:rsidRDefault="00097EA8">
                      <w:pPr>
                        <w:widowControl/>
                        <w:suppressAutoHyphens w:val="0"/>
                        <w:autoSpaceDE w:val="0"/>
                        <w:adjustRightInd w:val="0"/>
                        <w:textAlignment w:val="auto"/>
                        <w:rPr>
                          <w:rFonts w:cs="Times New Roman"/>
                          <w:b/>
                          <w:bCs/>
                          <w:kern w:val="0"/>
                          <w:sz w:val="28"/>
                          <w:szCs w:val="28"/>
                          <w:lang w:eastAsia="es-ES" w:bidi="ar-SA"/>
                        </w:rPr>
                      </w:pPr>
                      <w:r w:rsidRPr="00836590">
                        <w:rPr>
                          <w:rFonts w:cs="Times New Roman"/>
                          <w:b/>
                          <w:bCs/>
                          <w:kern w:val="0"/>
                          <w:sz w:val="28"/>
                          <w:szCs w:val="28"/>
                          <w:lang w:eastAsia="es-ES" w:bidi="ar-SA"/>
                        </w:rPr>
                        <w:t>Criterios funcionales</w:t>
                      </w:r>
                    </w:p>
                    <w:p w:rsidRPr="00836590" w:rsidR="00097EA8" w:rsidP="00097EA8" w:rsidRDefault="00097EA8">
                      <w:pPr>
                        <w:widowControl/>
                        <w:suppressAutoHyphens w:val="0"/>
                        <w:autoSpaceDE w:val="0"/>
                        <w:adjustRightInd w:val="0"/>
                        <w:textAlignment w:val="auto"/>
                        <w:rPr>
                          <w:rFonts w:eastAsia="CaeciliaLTStd-Roman" w:cs="Times New Roman"/>
                          <w:kern w:val="0"/>
                          <w:sz w:val="28"/>
                          <w:szCs w:val="28"/>
                          <w:lang w:eastAsia="es-ES" w:bidi="ar-SA"/>
                        </w:rPr>
                      </w:pPr>
                      <w:r w:rsidRPr="00836590">
                        <w:rPr>
                          <w:rFonts w:eastAsia="CaeciliaLTStd-Roman" w:cs="Times New Roman"/>
                          <w:kern w:val="0"/>
                          <w:sz w:val="28"/>
                          <w:szCs w:val="28"/>
                          <w:lang w:eastAsia="es-ES" w:bidi="ar-SA"/>
                        </w:rPr>
                        <w:t xml:space="preserve">• </w:t>
                      </w:r>
                      <w:proofErr w:type="spellStart"/>
                      <w:r w:rsidRPr="00836590">
                        <w:rPr>
                          <w:rFonts w:eastAsia="CaeciliaLTStd-Roman" w:cs="Times New Roman"/>
                          <w:kern w:val="0"/>
                          <w:sz w:val="28"/>
                          <w:szCs w:val="28"/>
                          <w:lang w:eastAsia="es-ES" w:bidi="ar-SA"/>
                        </w:rPr>
                        <w:t>Fenomeno</w:t>
                      </w:r>
                      <w:proofErr w:type="spellEnd"/>
                      <w:r w:rsidRPr="00836590">
                        <w:rPr>
                          <w:rFonts w:eastAsia="CaeciliaLTStd-Roman" w:cs="Times New Roman"/>
                          <w:kern w:val="0"/>
                          <w:sz w:val="28"/>
                          <w:szCs w:val="28"/>
                          <w:lang w:eastAsia="es-ES" w:bidi="ar-SA"/>
                        </w:rPr>
                        <w:t xml:space="preserve"> de </w:t>
                      </w:r>
                      <w:r w:rsidRPr="00836590">
                        <w:rPr>
                          <w:rFonts w:cs="Times New Roman"/>
                          <w:i/>
                          <w:iCs/>
                          <w:kern w:val="0"/>
                          <w:sz w:val="28"/>
                          <w:szCs w:val="28"/>
                          <w:lang w:eastAsia="es-ES" w:bidi="ar-SA"/>
                        </w:rPr>
                        <w:t>“</w:t>
                      </w:r>
                      <w:proofErr w:type="spellStart"/>
                      <w:r w:rsidRPr="00836590">
                        <w:rPr>
                          <w:rFonts w:cs="Times New Roman"/>
                          <w:i/>
                          <w:iCs/>
                          <w:kern w:val="0"/>
                          <w:sz w:val="28"/>
                          <w:szCs w:val="28"/>
                          <w:lang w:eastAsia="es-ES" w:bidi="ar-SA"/>
                        </w:rPr>
                        <w:t>aliasing</w:t>
                      </w:r>
                      <w:proofErr w:type="spellEnd"/>
                      <w:r w:rsidRPr="00836590">
                        <w:rPr>
                          <w:rFonts w:cs="Times New Roman"/>
                          <w:i/>
                          <w:iCs/>
                          <w:kern w:val="0"/>
                          <w:sz w:val="28"/>
                          <w:szCs w:val="28"/>
                          <w:lang w:eastAsia="es-ES" w:bidi="ar-SA"/>
                        </w:rPr>
                        <w:t xml:space="preserve">” </w:t>
                      </w:r>
                      <w:r w:rsidRPr="00836590">
                        <w:rPr>
                          <w:rFonts w:eastAsia="CaeciliaLTStd-Roman" w:cs="Times New Roman"/>
                          <w:kern w:val="0"/>
                          <w:sz w:val="28"/>
                          <w:szCs w:val="28"/>
                          <w:lang w:eastAsia="es-ES" w:bidi="ar-SA"/>
                        </w:rPr>
                        <w:t>pronunciado como signo de flujo</w:t>
                      </w:r>
                    </w:p>
                    <w:p w:rsidRPr="00836590" w:rsidR="00097EA8" w:rsidP="00097EA8" w:rsidRDefault="00097EA8">
                      <w:pPr>
                        <w:widowControl/>
                        <w:suppressAutoHyphens w:val="0"/>
                        <w:autoSpaceDE w:val="0"/>
                        <w:adjustRightInd w:val="0"/>
                        <w:textAlignment w:val="auto"/>
                        <w:rPr>
                          <w:rFonts w:eastAsia="CaeciliaLTStd-Roman" w:cs="Times New Roman"/>
                          <w:kern w:val="0"/>
                          <w:sz w:val="28"/>
                          <w:szCs w:val="28"/>
                          <w:lang w:eastAsia="es-ES" w:bidi="ar-SA"/>
                        </w:rPr>
                      </w:pPr>
                      <w:r w:rsidRPr="00836590">
                        <w:rPr>
                          <w:rFonts w:eastAsia="CaeciliaLTStd-Roman" w:cs="Times New Roman"/>
                          <w:kern w:val="0"/>
                          <w:sz w:val="28"/>
                          <w:szCs w:val="28"/>
                          <w:lang w:eastAsia="es-ES" w:bidi="ar-SA"/>
                        </w:rPr>
                        <w:t>turbulento. Criterio de sospecha, no diagnostico</w:t>
                      </w:r>
                    </w:p>
                    <w:p w:rsidRPr="00836590" w:rsidR="00097EA8" w:rsidP="00097EA8" w:rsidRDefault="00097EA8">
                      <w:pPr>
                        <w:widowControl/>
                        <w:suppressAutoHyphens w:val="0"/>
                        <w:autoSpaceDE w:val="0"/>
                        <w:adjustRightInd w:val="0"/>
                        <w:textAlignment w:val="auto"/>
                        <w:rPr>
                          <w:rFonts w:eastAsia="CaeciliaLTStd-Roman" w:cs="Times New Roman"/>
                          <w:kern w:val="0"/>
                          <w:sz w:val="28"/>
                          <w:szCs w:val="28"/>
                          <w:lang w:eastAsia="es-ES" w:bidi="ar-SA"/>
                        </w:rPr>
                      </w:pPr>
                      <w:r w:rsidRPr="00836590">
                        <w:rPr>
                          <w:rFonts w:eastAsia="CaeciliaLTStd-Roman" w:cs="Times New Roman"/>
                          <w:kern w:val="0"/>
                          <w:sz w:val="28"/>
                          <w:szCs w:val="28"/>
                          <w:lang w:eastAsia="es-ES" w:bidi="ar-SA"/>
                        </w:rPr>
                        <w:t>• PVS &gt; 400 cm/s. No valorable en la zona de la anastomosis</w:t>
                      </w:r>
                    </w:p>
                    <w:p w:rsidRPr="00836590" w:rsidR="00097EA8" w:rsidP="00097EA8" w:rsidRDefault="00097EA8">
                      <w:pPr>
                        <w:widowControl/>
                        <w:suppressAutoHyphens w:val="0"/>
                        <w:autoSpaceDE w:val="0"/>
                        <w:adjustRightInd w:val="0"/>
                        <w:textAlignment w:val="auto"/>
                        <w:rPr>
                          <w:rFonts w:eastAsia="CaeciliaLTStd-Roman" w:cs="Times New Roman"/>
                          <w:kern w:val="0"/>
                          <w:sz w:val="28"/>
                          <w:szCs w:val="28"/>
                          <w:lang w:eastAsia="es-ES" w:bidi="ar-SA"/>
                        </w:rPr>
                      </w:pPr>
                      <w:r w:rsidRPr="00836590">
                        <w:rPr>
                          <w:rFonts w:eastAsia="CaeciliaLTStd-Roman" w:cs="Times New Roman"/>
                          <w:kern w:val="0"/>
                          <w:sz w:val="28"/>
                          <w:szCs w:val="28"/>
                          <w:lang w:eastAsia="es-ES" w:bidi="ar-SA"/>
                        </w:rPr>
                        <w:t>• Ratio de PVS. Es el cociente entre el PVS en la zona de la</w:t>
                      </w:r>
                    </w:p>
                    <w:p w:rsidRPr="00836590" w:rsidR="00097EA8" w:rsidP="00097EA8" w:rsidRDefault="00097EA8">
                      <w:pPr>
                        <w:widowControl/>
                        <w:suppressAutoHyphens w:val="0"/>
                        <w:autoSpaceDE w:val="0"/>
                        <w:adjustRightInd w:val="0"/>
                        <w:textAlignment w:val="auto"/>
                        <w:rPr>
                          <w:rFonts w:eastAsia="CaeciliaLTStd-Roman" w:cs="Times New Roman"/>
                          <w:kern w:val="0"/>
                          <w:sz w:val="28"/>
                          <w:szCs w:val="28"/>
                          <w:lang w:eastAsia="es-ES" w:bidi="ar-SA"/>
                        </w:rPr>
                      </w:pPr>
                      <w:r w:rsidRPr="00836590">
                        <w:rPr>
                          <w:rFonts w:eastAsia="CaeciliaLTStd-Roman" w:cs="Times New Roman"/>
                          <w:kern w:val="0"/>
                          <w:sz w:val="28"/>
                          <w:szCs w:val="28"/>
                          <w:lang w:eastAsia="es-ES" w:bidi="ar-SA"/>
                        </w:rPr>
                        <w:t xml:space="preserve">estenosis y el PVS de la zona </w:t>
                      </w:r>
                      <w:proofErr w:type="spellStart"/>
                      <w:r w:rsidRPr="00836590">
                        <w:rPr>
                          <w:rFonts w:eastAsia="CaeciliaLTStd-Roman" w:cs="Times New Roman"/>
                          <w:kern w:val="0"/>
                          <w:sz w:val="28"/>
                          <w:szCs w:val="28"/>
                          <w:lang w:eastAsia="es-ES" w:bidi="ar-SA"/>
                        </w:rPr>
                        <w:t>preestenotica</w:t>
                      </w:r>
                      <w:proofErr w:type="spellEnd"/>
                      <w:r w:rsidRPr="00836590">
                        <w:rPr>
                          <w:rFonts w:eastAsia="CaeciliaLTStd-Roman" w:cs="Times New Roman"/>
                          <w:kern w:val="0"/>
                          <w:sz w:val="28"/>
                          <w:szCs w:val="28"/>
                          <w:lang w:eastAsia="es-ES" w:bidi="ar-SA"/>
                        </w:rPr>
                        <w:t>. Se considera</w:t>
                      </w:r>
                    </w:p>
                    <w:p w:rsidRPr="00836590" w:rsidR="00097EA8" w:rsidP="00097EA8" w:rsidRDefault="00097EA8">
                      <w:pPr>
                        <w:widowControl/>
                        <w:suppressAutoHyphens w:val="0"/>
                        <w:autoSpaceDE w:val="0"/>
                        <w:adjustRightInd w:val="0"/>
                        <w:textAlignment w:val="auto"/>
                        <w:rPr>
                          <w:rFonts w:eastAsia="CaeciliaLTStd-Roman" w:cs="Times New Roman"/>
                          <w:kern w:val="0"/>
                          <w:sz w:val="28"/>
                          <w:szCs w:val="28"/>
                          <w:lang w:eastAsia="es-ES" w:bidi="ar-SA"/>
                        </w:rPr>
                      </w:pPr>
                      <w:r w:rsidRPr="00836590">
                        <w:rPr>
                          <w:rFonts w:eastAsia="CaeciliaLTStd-Roman" w:cs="Times New Roman"/>
                          <w:kern w:val="0"/>
                          <w:sz w:val="28"/>
                          <w:szCs w:val="28"/>
                          <w:lang w:eastAsia="es-ES" w:bidi="ar-SA"/>
                        </w:rPr>
                        <w:t>diagnostico si es &gt; 2</w:t>
                      </w:r>
                    </w:p>
                    <w:p w:rsidRPr="00836590" w:rsidR="00097EA8" w:rsidP="00097EA8" w:rsidRDefault="00097EA8">
                      <w:pPr>
                        <w:widowControl/>
                        <w:suppressAutoHyphens w:val="0"/>
                        <w:autoSpaceDE w:val="0"/>
                        <w:adjustRightInd w:val="0"/>
                        <w:textAlignment w:val="auto"/>
                        <w:rPr>
                          <w:rFonts w:eastAsia="CaeciliaLTStd-Roman" w:cs="Times New Roman"/>
                          <w:kern w:val="0"/>
                          <w:sz w:val="28"/>
                          <w:szCs w:val="28"/>
                          <w:lang w:eastAsia="es-ES" w:bidi="ar-SA"/>
                        </w:rPr>
                      </w:pPr>
                      <w:r w:rsidRPr="00836590">
                        <w:rPr>
                          <w:rFonts w:eastAsia="CaeciliaLTStd-Roman" w:cs="Times New Roman"/>
                          <w:kern w:val="0"/>
                          <w:sz w:val="28"/>
                          <w:szCs w:val="28"/>
                          <w:lang w:eastAsia="es-ES" w:bidi="ar-SA"/>
                        </w:rPr>
                        <w:t xml:space="preserve">• </w:t>
                      </w:r>
                      <w:proofErr w:type="spellStart"/>
                      <w:r w:rsidRPr="00836590">
                        <w:rPr>
                          <w:rFonts w:eastAsia="CaeciliaLTStd-Roman" w:cs="Times New Roman"/>
                          <w:kern w:val="0"/>
                          <w:sz w:val="28"/>
                          <w:szCs w:val="28"/>
                          <w:lang w:eastAsia="es-ES" w:bidi="ar-SA"/>
                        </w:rPr>
                        <w:t>Caracteristicas</w:t>
                      </w:r>
                      <w:proofErr w:type="spellEnd"/>
                      <w:r w:rsidRPr="00836590">
                        <w:rPr>
                          <w:rFonts w:eastAsia="CaeciliaLTStd-Roman" w:cs="Times New Roman"/>
                          <w:kern w:val="0"/>
                          <w:sz w:val="28"/>
                          <w:szCs w:val="28"/>
                          <w:lang w:eastAsia="es-ES" w:bidi="ar-SA"/>
                        </w:rPr>
                        <w:t xml:space="preserve"> indirectas en la arteria humeral: onda Doppler</w:t>
                      </w:r>
                    </w:p>
                    <w:p w:rsidRPr="00836590" w:rsidR="00097EA8" w:rsidP="00097EA8" w:rsidRDefault="00097EA8">
                      <w:pPr>
                        <w:widowControl/>
                        <w:suppressAutoHyphens w:val="0"/>
                        <w:autoSpaceDE w:val="0"/>
                        <w:adjustRightInd w:val="0"/>
                        <w:textAlignment w:val="auto"/>
                        <w:rPr>
                          <w:rFonts w:eastAsia="CaeciliaLTStd-Roman" w:cs="Times New Roman"/>
                          <w:kern w:val="0"/>
                          <w:sz w:val="28"/>
                          <w:szCs w:val="28"/>
                          <w:lang w:eastAsia="es-ES" w:bidi="ar-SA"/>
                        </w:rPr>
                      </w:pPr>
                      <w:r w:rsidRPr="00836590">
                        <w:rPr>
                          <w:rFonts w:eastAsia="CaeciliaLTStd-Roman" w:cs="Times New Roman"/>
                          <w:kern w:val="0"/>
                          <w:sz w:val="28"/>
                          <w:szCs w:val="28"/>
                          <w:lang w:eastAsia="es-ES" w:bidi="ar-SA"/>
                        </w:rPr>
                        <w:t xml:space="preserve">de alta resistencia, </w:t>
                      </w:r>
                      <w:proofErr w:type="spellStart"/>
                      <w:r w:rsidRPr="00836590">
                        <w:rPr>
                          <w:rFonts w:eastAsia="CaeciliaLTStd-Roman" w:cs="Times New Roman"/>
                          <w:kern w:val="0"/>
                          <w:sz w:val="28"/>
                          <w:szCs w:val="28"/>
                          <w:lang w:eastAsia="es-ES" w:bidi="ar-SA"/>
                        </w:rPr>
                        <w:t>indice</w:t>
                      </w:r>
                      <w:proofErr w:type="spellEnd"/>
                      <w:r w:rsidRPr="00836590">
                        <w:rPr>
                          <w:rFonts w:eastAsia="CaeciliaLTStd-Roman" w:cs="Times New Roman"/>
                          <w:kern w:val="0"/>
                          <w:sz w:val="28"/>
                          <w:szCs w:val="28"/>
                          <w:lang w:eastAsia="es-ES" w:bidi="ar-SA"/>
                        </w:rPr>
                        <w:t xml:space="preserve"> de resistencia &gt; 0,6</w:t>
                      </w:r>
                    </w:p>
                    <w:p w:rsidRPr="00836590" w:rsidR="00097EA8" w:rsidP="00097EA8" w:rsidRDefault="00097EA8">
                      <w:pPr>
                        <w:widowControl/>
                        <w:suppressAutoHyphens w:val="0"/>
                        <w:autoSpaceDE w:val="0"/>
                        <w:adjustRightInd w:val="0"/>
                        <w:textAlignment w:val="auto"/>
                        <w:rPr>
                          <w:rFonts w:eastAsia="CaeciliaLTStd-Roman" w:cs="Times New Roman"/>
                          <w:kern w:val="0"/>
                          <w:sz w:val="28"/>
                          <w:szCs w:val="28"/>
                          <w:lang w:eastAsia="es-ES" w:bidi="ar-SA"/>
                        </w:rPr>
                      </w:pPr>
                      <w:r w:rsidRPr="00836590">
                        <w:rPr>
                          <w:rFonts w:eastAsia="CaeciliaLTStd-Roman" w:cs="Times New Roman"/>
                          <w:kern w:val="0"/>
                          <w:sz w:val="28"/>
                          <w:szCs w:val="28"/>
                          <w:lang w:eastAsia="es-ES" w:bidi="ar-SA"/>
                        </w:rPr>
                        <w:t>• Valores de QA obtenidos preferentemente a nivel de la arteria</w:t>
                      </w:r>
                    </w:p>
                    <w:p w:rsidRPr="00836590" w:rsidR="00097EA8" w:rsidP="00097EA8" w:rsidRDefault="00097EA8">
                      <w:pPr>
                        <w:widowControl/>
                        <w:suppressAutoHyphens w:val="0"/>
                        <w:autoSpaceDE w:val="0"/>
                        <w:adjustRightInd w:val="0"/>
                        <w:textAlignment w:val="auto"/>
                        <w:rPr>
                          <w:rFonts w:eastAsia="CaeciliaLTStd-Roman" w:cs="Times New Roman"/>
                          <w:kern w:val="0"/>
                          <w:sz w:val="28"/>
                          <w:szCs w:val="28"/>
                          <w:lang w:eastAsia="es-ES" w:bidi="ar-SA"/>
                        </w:rPr>
                      </w:pPr>
                      <w:r w:rsidRPr="00836590">
                        <w:rPr>
                          <w:rFonts w:eastAsia="CaeciliaLTStd-Roman" w:cs="Times New Roman"/>
                          <w:kern w:val="0"/>
                          <w:sz w:val="28"/>
                          <w:szCs w:val="28"/>
                          <w:lang w:eastAsia="es-ES" w:bidi="ar-SA"/>
                        </w:rPr>
                        <w:t>humeral: absoluto &lt; 500 (</w:t>
                      </w:r>
                      <w:proofErr w:type="spellStart"/>
                      <w:r w:rsidRPr="00836590">
                        <w:rPr>
                          <w:rFonts w:eastAsia="CaeciliaLTStd-Roman" w:cs="Times New Roman"/>
                          <w:kern w:val="0"/>
                          <w:sz w:val="28"/>
                          <w:szCs w:val="28"/>
                          <w:lang w:eastAsia="es-ES" w:bidi="ar-SA"/>
                        </w:rPr>
                        <w:t>FAVn</w:t>
                      </w:r>
                      <w:proofErr w:type="spellEnd"/>
                      <w:r w:rsidRPr="00836590">
                        <w:rPr>
                          <w:rFonts w:eastAsia="CaeciliaLTStd-Roman" w:cs="Times New Roman"/>
                          <w:kern w:val="0"/>
                          <w:sz w:val="28"/>
                          <w:szCs w:val="28"/>
                          <w:lang w:eastAsia="es-ES" w:bidi="ar-SA"/>
                        </w:rPr>
                        <w:t>) o &lt; 600 (</w:t>
                      </w:r>
                      <w:proofErr w:type="spellStart"/>
                      <w:r w:rsidRPr="00836590">
                        <w:rPr>
                          <w:rFonts w:eastAsia="CaeciliaLTStd-Roman" w:cs="Times New Roman"/>
                          <w:kern w:val="0"/>
                          <w:sz w:val="28"/>
                          <w:szCs w:val="28"/>
                          <w:lang w:eastAsia="es-ES" w:bidi="ar-SA"/>
                        </w:rPr>
                        <w:t>FAVp</w:t>
                      </w:r>
                      <w:proofErr w:type="spellEnd"/>
                      <w:r w:rsidRPr="00836590">
                        <w:rPr>
                          <w:rFonts w:eastAsia="CaeciliaLTStd-Roman" w:cs="Times New Roman"/>
                          <w:kern w:val="0"/>
                          <w:sz w:val="28"/>
                          <w:szCs w:val="28"/>
                          <w:lang w:eastAsia="es-ES" w:bidi="ar-SA"/>
                        </w:rPr>
                        <w:t>) ml/min, o bien</w:t>
                      </w:r>
                    </w:p>
                    <w:p w:rsidRPr="00836590" w:rsidR="00097EA8" w:rsidP="00097EA8" w:rsidRDefault="00097EA8">
                      <w:pPr>
                        <w:rPr>
                          <w:rFonts w:cs="Times New Roman"/>
                          <w:sz w:val="28"/>
                          <w:szCs w:val="28"/>
                        </w:rPr>
                      </w:pPr>
                      <w:proofErr w:type="spellStart"/>
                      <w:r w:rsidRPr="00836590">
                        <w:rPr>
                          <w:rFonts w:eastAsia="CaeciliaLTStd-Roman" w:cs="Times New Roman"/>
                          <w:kern w:val="0"/>
                          <w:sz w:val="28"/>
                          <w:szCs w:val="28"/>
                          <w:lang w:eastAsia="es-ES" w:bidi="ar-SA"/>
                        </w:rPr>
                        <w:t>disminucion</w:t>
                      </w:r>
                      <w:proofErr w:type="spellEnd"/>
                      <w:r w:rsidRPr="00836590">
                        <w:rPr>
                          <w:rFonts w:eastAsia="CaeciliaLTStd-Roman" w:cs="Times New Roman"/>
                          <w:kern w:val="0"/>
                          <w:sz w:val="28"/>
                          <w:szCs w:val="28"/>
                          <w:lang w:eastAsia="es-ES" w:bidi="ar-SA"/>
                        </w:rPr>
                        <w:t xml:space="preserve"> temporal de QA &gt; 25%</w:t>
                      </w:r>
                    </w:p>
                  </w:txbxContent>
                </v:textbox>
              </v:rect>
            </w:pict>
          </mc:Fallback>
        </mc:AlternateContent>
      </w:r>
    </w:p>
    <w:p w:rsidRPr="00A72871" w:rsidR="00097EA8" w:rsidP="00A72871" w:rsidRDefault="00097EA8">
      <w:pPr>
        <w:widowControl/>
        <w:suppressAutoHyphens w:val="0"/>
        <w:autoSpaceDE w:val="0"/>
        <w:adjustRightInd w:val="0"/>
        <w:spacing w:line="360" w:lineRule="auto"/>
        <w:textAlignment w:val="auto"/>
        <w:rPr>
          <w:rFonts w:eastAsia="CaeciliaLTStd-Roman" w:cs="Times New Roman"/>
          <w:kern w:val="0"/>
          <w:lang w:eastAsia="es-ES" w:bidi="ar-SA"/>
        </w:rPr>
      </w:pPr>
    </w:p>
    <w:p w:rsidRPr="00A72871" w:rsidR="00097EA8" w:rsidP="00A72871" w:rsidRDefault="00097EA8">
      <w:pPr>
        <w:widowControl/>
        <w:suppressAutoHyphens w:val="0"/>
        <w:autoSpaceDE w:val="0"/>
        <w:adjustRightInd w:val="0"/>
        <w:spacing w:line="360" w:lineRule="auto"/>
        <w:textAlignment w:val="auto"/>
        <w:rPr>
          <w:rFonts w:eastAsia="CaeciliaLTStd-Roman" w:cs="Times New Roman"/>
          <w:kern w:val="0"/>
          <w:lang w:eastAsia="es-ES" w:bidi="ar-SA"/>
        </w:rPr>
      </w:pPr>
    </w:p>
    <w:p w:rsidRPr="00A72871" w:rsidR="00097EA8" w:rsidP="00A72871" w:rsidRDefault="00097EA8">
      <w:pPr>
        <w:widowControl/>
        <w:suppressAutoHyphens w:val="0"/>
        <w:autoSpaceDE w:val="0"/>
        <w:adjustRightInd w:val="0"/>
        <w:spacing w:line="360" w:lineRule="auto"/>
        <w:textAlignment w:val="auto"/>
        <w:rPr>
          <w:rFonts w:eastAsia="CaeciliaLTStd-Roman" w:cs="Times New Roman"/>
          <w:kern w:val="0"/>
          <w:lang w:eastAsia="es-ES" w:bidi="ar-SA"/>
        </w:rPr>
      </w:pPr>
    </w:p>
    <w:p w:rsidRPr="00A72871" w:rsidR="00097EA8" w:rsidP="00A72871" w:rsidRDefault="00097EA8">
      <w:pPr>
        <w:widowControl/>
        <w:suppressAutoHyphens w:val="0"/>
        <w:autoSpaceDE w:val="0"/>
        <w:adjustRightInd w:val="0"/>
        <w:spacing w:line="360" w:lineRule="auto"/>
        <w:textAlignment w:val="auto"/>
        <w:rPr>
          <w:rFonts w:eastAsia="CaeciliaLTStd-Roman" w:cs="Times New Roman"/>
          <w:kern w:val="0"/>
          <w:lang w:eastAsia="es-ES" w:bidi="ar-SA"/>
        </w:rPr>
      </w:pPr>
    </w:p>
    <w:p w:rsidRPr="00A72871" w:rsidR="00097EA8" w:rsidP="00A72871" w:rsidRDefault="00097EA8">
      <w:pPr>
        <w:widowControl/>
        <w:suppressAutoHyphens w:val="0"/>
        <w:autoSpaceDE w:val="0"/>
        <w:adjustRightInd w:val="0"/>
        <w:spacing w:line="360" w:lineRule="auto"/>
        <w:textAlignment w:val="auto"/>
        <w:rPr>
          <w:rFonts w:eastAsia="CaeciliaLTStd-Roman" w:cs="Times New Roman"/>
          <w:kern w:val="0"/>
          <w:lang w:eastAsia="es-ES" w:bidi="ar-SA"/>
        </w:rPr>
      </w:pPr>
    </w:p>
    <w:p w:rsidRPr="00A72871" w:rsidR="00097EA8" w:rsidP="00A72871" w:rsidRDefault="00097EA8">
      <w:pPr>
        <w:widowControl/>
        <w:suppressAutoHyphens w:val="0"/>
        <w:autoSpaceDE w:val="0"/>
        <w:adjustRightInd w:val="0"/>
        <w:spacing w:line="360" w:lineRule="auto"/>
        <w:textAlignment w:val="auto"/>
        <w:rPr>
          <w:rFonts w:eastAsia="CaeciliaLTStd-Roman" w:cs="Times New Roman"/>
          <w:kern w:val="0"/>
          <w:lang w:eastAsia="es-ES" w:bidi="ar-SA"/>
        </w:rPr>
      </w:pPr>
    </w:p>
    <w:p w:rsidRPr="00A72871" w:rsidR="00097EA8" w:rsidP="00A72871" w:rsidRDefault="00097EA8">
      <w:pPr>
        <w:widowControl/>
        <w:suppressAutoHyphens w:val="0"/>
        <w:autoSpaceDE w:val="0"/>
        <w:adjustRightInd w:val="0"/>
        <w:spacing w:line="360" w:lineRule="auto"/>
        <w:textAlignment w:val="auto"/>
        <w:rPr>
          <w:rFonts w:eastAsia="CaeciliaLTStd-Roman" w:cs="Times New Roman"/>
          <w:kern w:val="0"/>
          <w:lang w:eastAsia="es-ES" w:bidi="ar-SA"/>
        </w:rPr>
      </w:pPr>
    </w:p>
    <w:p w:rsidRPr="00A72871" w:rsidR="00097EA8" w:rsidP="00A72871" w:rsidRDefault="00097EA8">
      <w:pPr>
        <w:widowControl/>
        <w:suppressAutoHyphens w:val="0"/>
        <w:autoSpaceDE w:val="0"/>
        <w:adjustRightInd w:val="0"/>
        <w:spacing w:line="360" w:lineRule="auto"/>
        <w:textAlignment w:val="auto"/>
        <w:rPr>
          <w:rFonts w:eastAsia="CaeciliaLTStd-Roman" w:cs="Times New Roman"/>
          <w:kern w:val="0"/>
          <w:lang w:eastAsia="es-ES" w:bidi="ar-SA"/>
        </w:rPr>
      </w:pPr>
    </w:p>
    <w:p w:rsidRPr="00A72871" w:rsidR="00097EA8" w:rsidP="00A72871" w:rsidRDefault="00097EA8">
      <w:pPr>
        <w:widowControl/>
        <w:suppressAutoHyphens w:val="0"/>
        <w:autoSpaceDE w:val="0"/>
        <w:adjustRightInd w:val="0"/>
        <w:spacing w:line="360" w:lineRule="auto"/>
        <w:textAlignment w:val="auto"/>
        <w:rPr>
          <w:rFonts w:eastAsia="CaeciliaLTStd-Roman" w:cs="Times New Roman"/>
          <w:kern w:val="0"/>
          <w:lang w:eastAsia="es-ES" w:bidi="ar-SA"/>
        </w:rPr>
      </w:pPr>
    </w:p>
    <w:p w:rsidRPr="00A72871" w:rsidR="00097EA8" w:rsidP="00A72871" w:rsidRDefault="00097EA8">
      <w:pPr>
        <w:widowControl/>
        <w:suppressAutoHyphens w:val="0"/>
        <w:autoSpaceDE w:val="0"/>
        <w:adjustRightInd w:val="0"/>
        <w:spacing w:line="360" w:lineRule="auto"/>
        <w:textAlignment w:val="auto"/>
        <w:rPr>
          <w:rFonts w:eastAsia="CaeciliaLTStd-Roman" w:cs="Times New Roman"/>
          <w:kern w:val="0"/>
          <w:lang w:eastAsia="es-ES" w:bidi="ar-SA"/>
        </w:rPr>
      </w:pPr>
    </w:p>
    <w:p w:rsidRPr="00A72871" w:rsidR="00097EA8" w:rsidP="00A72871" w:rsidRDefault="00097EA8">
      <w:pPr>
        <w:widowControl/>
        <w:suppressAutoHyphens w:val="0"/>
        <w:autoSpaceDE w:val="0"/>
        <w:adjustRightInd w:val="0"/>
        <w:spacing w:line="360" w:lineRule="auto"/>
        <w:textAlignment w:val="auto"/>
        <w:rPr>
          <w:rFonts w:eastAsia="CaeciliaLTStd-Roman" w:cs="Times New Roman"/>
          <w:kern w:val="0"/>
          <w:lang w:eastAsia="es-ES" w:bidi="ar-SA"/>
        </w:rPr>
      </w:pPr>
    </w:p>
    <w:p w:rsidRPr="00A72871" w:rsidR="00097EA8" w:rsidP="00A72871" w:rsidRDefault="00097EA8">
      <w:pPr>
        <w:widowControl/>
        <w:suppressAutoHyphens w:val="0"/>
        <w:autoSpaceDE w:val="0"/>
        <w:adjustRightInd w:val="0"/>
        <w:spacing w:line="360" w:lineRule="auto"/>
        <w:textAlignment w:val="auto"/>
        <w:rPr>
          <w:rFonts w:eastAsia="CaeciliaLTStd-Roman" w:cs="Times New Roman"/>
          <w:b/>
          <w:kern w:val="0"/>
          <w:lang w:eastAsia="es-ES" w:bidi="ar-SA"/>
        </w:rPr>
      </w:pPr>
    </w:p>
    <w:p w:rsidRPr="00A72871" w:rsidR="00097EA8" w:rsidP="00A72871" w:rsidRDefault="00097EA8">
      <w:pPr>
        <w:widowControl/>
        <w:suppressAutoHyphens w:val="0"/>
        <w:autoSpaceDE w:val="0"/>
        <w:adjustRightInd w:val="0"/>
        <w:spacing w:line="360" w:lineRule="auto"/>
        <w:textAlignment w:val="auto"/>
        <w:rPr>
          <w:rFonts w:cs="Times New Roman"/>
          <w:b/>
        </w:rPr>
      </w:pPr>
      <w:r w:rsidRPr="00A72871">
        <w:rPr>
          <w:rFonts w:cs="Times New Roman"/>
          <w:b/>
        </w:rPr>
        <w:t>Tabla 4</w:t>
      </w:r>
    </w:p>
    <w:p w:rsidRPr="00A72871" w:rsidR="00097EA8" w:rsidP="00A72871" w:rsidRDefault="00097EA8">
      <w:pPr>
        <w:pStyle w:val="Prrafodelista"/>
        <w:spacing w:line="360" w:lineRule="auto"/>
        <w:ind w:left="0"/>
        <w:jc w:val="both"/>
        <w:rPr>
          <w:rFonts w:cs="Times New Roman"/>
        </w:rPr>
      </w:pPr>
      <w:r w:rsidRPr="00A72871">
        <w:rPr>
          <w:rFonts w:cs="Times New Roman"/>
          <w:noProof/>
          <w:lang w:eastAsia="es-ES" w:bidi="ar-SA"/>
        </w:rPr>
        <w:drawing>
          <wp:inline distT="0" distB="0" distL="0" distR="0">
            <wp:extent cx="6153150" cy="32194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53150" cy="3219450"/>
                    </a:xfrm>
                    <a:prstGeom prst="rect">
                      <a:avLst/>
                    </a:prstGeom>
                    <a:noFill/>
                    <a:ln>
                      <a:noFill/>
                    </a:ln>
                  </pic:spPr>
                </pic:pic>
              </a:graphicData>
            </a:graphic>
          </wp:inline>
        </w:drawing>
      </w:r>
    </w:p>
    <w:p w:rsidRPr="00A72871" w:rsidR="00097EA8" w:rsidP="00A72871" w:rsidRDefault="00097EA8">
      <w:pPr>
        <w:pStyle w:val="Prrafodelista"/>
        <w:spacing w:line="360" w:lineRule="auto"/>
        <w:ind w:left="0"/>
        <w:jc w:val="both"/>
        <w:rPr>
          <w:rFonts w:cs="Times New Roman"/>
          <w:b/>
        </w:rPr>
      </w:pPr>
      <w:r w:rsidRPr="00A72871">
        <w:rPr>
          <w:rFonts w:cs="Times New Roman"/>
          <w:b/>
        </w:rPr>
        <w:t>CAMARA TERMICA</w:t>
      </w:r>
    </w:p>
    <w:p w:rsidRPr="00A72871" w:rsidR="00097EA8" w:rsidP="00A72871" w:rsidRDefault="00097EA8">
      <w:pPr>
        <w:pStyle w:val="HTMLconformatoprevio"/>
        <w:spacing w:line="360" w:lineRule="auto"/>
        <w:rPr>
          <w:rFonts w:ascii="Times New Roman" w:hAnsi="Times New Roman" w:cs="Times New Roman"/>
          <w:sz w:val="24"/>
          <w:szCs w:val="24"/>
        </w:rPr>
      </w:pPr>
      <w:r w:rsidRPr="00A72871">
        <w:rPr>
          <w:rFonts w:ascii="Times New Roman" w:hAnsi="Times New Roman" w:cs="Times New Roman"/>
          <w:b/>
          <w:sz w:val="24"/>
          <w:szCs w:val="24"/>
        </w:rPr>
        <w:t xml:space="preserve">Recientemente se ha introducido una nueva tecnología para determinar el grado de funcionalidad y </w:t>
      </w:r>
      <w:proofErr w:type="gramStart"/>
      <w:r w:rsidRPr="00A72871">
        <w:rPr>
          <w:rFonts w:ascii="Times New Roman" w:hAnsi="Times New Roman" w:cs="Times New Roman"/>
          <w:b/>
          <w:sz w:val="24"/>
          <w:szCs w:val="24"/>
        </w:rPr>
        <w:t>maduración  de</w:t>
      </w:r>
      <w:proofErr w:type="gramEnd"/>
      <w:r w:rsidRPr="00A72871">
        <w:rPr>
          <w:rFonts w:ascii="Times New Roman" w:hAnsi="Times New Roman" w:cs="Times New Roman"/>
          <w:b/>
          <w:sz w:val="24"/>
          <w:szCs w:val="24"/>
        </w:rPr>
        <w:t xml:space="preserve"> la FAVI. </w:t>
      </w:r>
      <w:r w:rsidRPr="00A72871">
        <w:rPr>
          <w:rFonts w:ascii="Times New Roman" w:hAnsi="Times New Roman" w:cs="Times New Roman"/>
          <w:sz w:val="24"/>
          <w:szCs w:val="24"/>
        </w:rPr>
        <w:t xml:space="preserve">Los cambios hemodinámicos postoperatorios provocan una reducción en flujo sanguíneo y perfusión distal a la anastomosis, que a su vez debería conducir a una reducción de la temperatura de la piel hasta que ocurre la remodelación arterial. Esto </w:t>
      </w:r>
      <w:r w:rsidRPr="00A72871">
        <w:rPr>
          <w:rFonts w:ascii="Times New Roman" w:hAnsi="Times New Roman" w:cs="Times New Roman"/>
          <w:sz w:val="24"/>
          <w:szCs w:val="24"/>
        </w:rPr>
        <w:lastRenderedPageBreak/>
        <w:t xml:space="preserve">propondría una hipótesis que los cambios térmicos, que ocurren distalmente a la anastomosis de una FAV, puede predecir la permeabilidad posterior y maduración. </w:t>
      </w:r>
    </w:p>
    <w:p w:rsidRPr="00A72871" w:rsidR="00097EA8" w:rsidP="00A72871" w:rsidRDefault="00097EA8">
      <w:pPr>
        <w:pStyle w:val="HTMLconformatoprevio"/>
        <w:spacing w:line="360" w:lineRule="auto"/>
        <w:rPr>
          <w:rFonts w:ascii="Times New Roman" w:hAnsi="Times New Roman" w:cs="Times New Roman"/>
          <w:sz w:val="24"/>
          <w:szCs w:val="24"/>
        </w:rPr>
      </w:pPr>
      <w:r w:rsidRPr="00A72871">
        <w:rPr>
          <w:rFonts w:ascii="Times New Roman" w:hAnsi="Times New Roman" w:cs="Times New Roman"/>
          <w:sz w:val="24"/>
          <w:szCs w:val="24"/>
        </w:rPr>
        <w:t>Nuestro grupo ha iniciado un estudio con esta tecnología que se incorpora a la exploración rutinaria del acceso vascular</w:t>
      </w:r>
      <w:r w:rsidRPr="00A72871">
        <w:rPr>
          <w:rFonts w:ascii="Times New Roman" w:hAnsi="Times New Roman" w:cs="Times New Roman"/>
          <w:sz w:val="24"/>
          <w:szCs w:val="24"/>
          <w:vertAlign w:val="superscript"/>
        </w:rPr>
        <w:t>8</w:t>
      </w:r>
      <w:r w:rsidRPr="00A72871">
        <w:rPr>
          <w:rFonts w:ascii="Times New Roman" w:hAnsi="Times New Roman" w:cs="Times New Roman"/>
          <w:sz w:val="24"/>
          <w:szCs w:val="24"/>
        </w:rPr>
        <w:t xml:space="preserve">. </w:t>
      </w:r>
    </w:p>
    <w:p w:rsidRPr="00A72871" w:rsidR="00097EA8" w:rsidP="00A72871" w:rsidRDefault="00097EA8">
      <w:pPr>
        <w:pStyle w:val="HTMLconformatoprevio"/>
        <w:spacing w:line="360" w:lineRule="auto"/>
        <w:rPr>
          <w:rFonts w:ascii="Times New Roman" w:hAnsi="Times New Roman" w:cs="Times New Roman"/>
          <w:sz w:val="24"/>
          <w:szCs w:val="24"/>
        </w:rPr>
      </w:pPr>
      <w:r w:rsidRPr="00A72871">
        <w:rPr>
          <w:rFonts w:ascii="Times New Roman" w:hAnsi="Times New Roman" w:cs="Times New Roman"/>
          <w:noProof/>
          <w:sz w:val="24"/>
          <w:szCs w:val="24"/>
        </w:rPr>
        <w:drawing>
          <wp:inline distT="0" distB="0" distL="0" distR="0">
            <wp:extent cx="6115050" cy="38576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5050" cy="3857625"/>
                    </a:xfrm>
                    <a:prstGeom prst="rect">
                      <a:avLst/>
                    </a:prstGeom>
                    <a:noFill/>
                    <a:ln>
                      <a:noFill/>
                    </a:ln>
                  </pic:spPr>
                </pic:pic>
              </a:graphicData>
            </a:graphic>
          </wp:inline>
        </w:drawing>
      </w:r>
    </w:p>
    <w:p w:rsidRPr="00A72871" w:rsidR="00097EA8" w:rsidP="00A72871" w:rsidRDefault="00097EA8">
      <w:pPr>
        <w:pStyle w:val="Prrafodelista"/>
        <w:spacing w:line="360" w:lineRule="auto"/>
        <w:ind w:left="0"/>
        <w:jc w:val="both"/>
        <w:rPr>
          <w:rFonts w:cs="Times New Roman"/>
          <w:b/>
        </w:rPr>
      </w:pPr>
    </w:p>
    <w:p w:rsidRPr="00A72871" w:rsidR="00097EA8" w:rsidP="00A72871" w:rsidRDefault="00097EA8">
      <w:pPr>
        <w:pStyle w:val="HTMLconformatoprevio"/>
        <w:spacing w:line="360" w:lineRule="auto"/>
        <w:rPr>
          <w:rFonts w:ascii="Times New Roman" w:hAnsi="Times New Roman" w:cs="Times New Roman"/>
          <w:sz w:val="24"/>
          <w:szCs w:val="24"/>
        </w:rPr>
      </w:pPr>
      <w:r w:rsidRPr="00A72871">
        <w:rPr>
          <w:rFonts w:ascii="Times New Roman" w:hAnsi="Times New Roman" w:cs="Times New Roman"/>
          <w:b/>
          <w:sz w:val="24"/>
          <w:szCs w:val="24"/>
        </w:rPr>
        <w:t xml:space="preserve">Procedimiento: </w:t>
      </w:r>
      <w:r w:rsidRPr="00A72871">
        <w:rPr>
          <w:rFonts w:ascii="Times New Roman" w:hAnsi="Times New Roman" w:cs="Times New Roman"/>
          <w:sz w:val="24"/>
          <w:szCs w:val="24"/>
        </w:rPr>
        <w:t>Se deja aclimatar al ambiente y temperatura ambiente.</w:t>
      </w:r>
    </w:p>
    <w:p w:rsidRPr="00A72871" w:rsidR="00097EA8" w:rsidP="00A72871" w:rsidRDefault="00097EA8">
      <w:pPr>
        <w:pStyle w:val="HTMLconformatoprevio"/>
        <w:spacing w:line="360" w:lineRule="auto"/>
        <w:rPr>
          <w:rFonts w:ascii="Times New Roman" w:hAnsi="Times New Roman" w:cs="Times New Roman"/>
          <w:sz w:val="24"/>
          <w:szCs w:val="24"/>
        </w:rPr>
      </w:pPr>
      <w:r w:rsidRPr="00A72871">
        <w:rPr>
          <w:rFonts w:ascii="Times New Roman" w:hAnsi="Times New Roman" w:cs="Times New Roman"/>
          <w:sz w:val="24"/>
          <w:szCs w:val="24"/>
        </w:rPr>
        <w:t xml:space="preserve">Se colocan ambas manos sobre una almohada para permitir el descanso de los brazos. Ambos brazos se </w:t>
      </w:r>
      <w:proofErr w:type="spellStart"/>
      <w:r w:rsidRPr="00A72871">
        <w:rPr>
          <w:rFonts w:ascii="Times New Roman" w:hAnsi="Times New Roman" w:cs="Times New Roman"/>
          <w:sz w:val="24"/>
          <w:szCs w:val="24"/>
        </w:rPr>
        <w:t>fotografian</w:t>
      </w:r>
      <w:proofErr w:type="spellEnd"/>
      <w:r w:rsidRPr="00A72871">
        <w:rPr>
          <w:rFonts w:ascii="Times New Roman" w:hAnsi="Times New Roman" w:cs="Times New Roman"/>
          <w:sz w:val="24"/>
          <w:szCs w:val="24"/>
        </w:rPr>
        <w:t xml:space="preserve"> simultáneamente por el equipo multidisciplinar  </w:t>
      </w:r>
    </w:p>
    <w:p w:rsidRPr="00A72871" w:rsidR="00097EA8" w:rsidP="00A72871" w:rsidRDefault="00097EA8">
      <w:pPr>
        <w:pStyle w:val="HTMLconformatoprevio"/>
        <w:spacing w:line="360" w:lineRule="auto"/>
        <w:rPr>
          <w:rFonts w:ascii="Times New Roman" w:hAnsi="Times New Roman" w:cs="Times New Roman"/>
          <w:sz w:val="24"/>
          <w:szCs w:val="24"/>
        </w:rPr>
      </w:pPr>
      <w:r w:rsidRPr="00A72871">
        <w:rPr>
          <w:rFonts w:ascii="Times New Roman" w:hAnsi="Times New Roman" w:cs="Times New Roman"/>
          <w:sz w:val="24"/>
          <w:szCs w:val="24"/>
        </w:rPr>
        <w:t xml:space="preserve">la cámara térmica portátil (FLIR ONE, FLIR </w:t>
      </w:r>
      <w:proofErr w:type="spellStart"/>
      <w:r w:rsidRPr="00A72871">
        <w:rPr>
          <w:rFonts w:ascii="Times New Roman" w:hAnsi="Times New Roman" w:cs="Times New Roman"/>
          <w:sz w:val="24"/>
          <w:szCs w:val="24"/>
        </w:rPr>
        <w:t>Systems</w:t>
      </w:r>
      <w:proofErr w:type="spellEnd"/>
      <w:r w:rsidRPr="00A72871">
        <w:rPr>
          <w:rFonts w:ascii="Times New Roman" w:hAnsi="Times New Roman" w:cs="Times New Roman"/>
          <w:sz w:val="24"/>
          <w:szCs w:val="24"/>
        </w:rPr>
        <w:t xml:space="preserve"> Inc., </w:t>
      </w:r>
      <w:proofErr w:type="spellStart"/>
      <w:r w:rsidRPr="00A72871">
        <w:rPr>
          <w:rFonts w:ascii="Times New Roman" w:hAnsi="Times New Roman" w:cs="Times New Roman"/>
          <w:sz w:val="24"/>
          <w:szCs w:val="24"/>
        </w:rPr>
        <w:t>Wilsonville</w:t>
      </w:r>
      <w:proofErr w:type="spellEnd"/>
      <w:r w:rsidRPr="00A72871">
        <w:rPr>
          <w:rFonts w:ascii="Times New Roman" w:hAnsi="Times New Roman" w:cs="Times New Roman"/>
          <w:sz w:val="24"/>
          <w:szCs w:val="24"/>
        </w:rPr>
        <w:t>, Oregón, EE. UU.)</w:t>
      </w:r>
    </w:p>
    <w:p w:rsidRPr="00A72871" w:rsidR="00097EA8" w:rsidP="00A72871" w:rsidRDefault="00097EA8">
      <w:pPr>
        <w:pStyle w:val="HTMLconformatoprevio"/>
        <w:spacing w:line="360" w:lineRule="auto"/>
        <w:rPr>
          <w:rFonts w:ascii="Times New Roman" w:hAnsi="Times New Roman" w:cs="Times New Roman"/>
          <w:sz w:val="24"/>
          <w:szCs w:val="24"/>
        </w:rPr>
      </w:pPr>
      <w:r w:rsidRPr="00A72871">
        <w:rPr>
          <w:rFonts w:ascii="Times New Roman" w:hAnsi="Times New Roman" w:cs="Times New Roman"/>
          <w:sz w:val="24"/>
          <w:szCs w:val="24"/>
        </w:rPr>
        <w:t>La cámara tiene un rango de detección de temperatura de -20 ° a 120 ° grados Celsius con una precisión de 0,1 °. Las imágenes térmicas posteriormente se procesan ​​para extraer la temperatura del punto en la punta del dedo medio de ambas manos, ya que ésta es la parte más distal de la mano y, en teoría, debería ser la más afectada por cualquier cambio hemodinámico en el flujo sanguíneo.</w:t>
      </w:r>
    </w:p>
    <w:p w:rsidRPr="00A72871" w:rsidR="00097EA8" w:rsidP="00A72871" w:rsidRDefault="00097EA8">
      <w:pPr>
        <w:pStyle w:val="HTMLconformatoprevio"/>
        <w:spacing w:line="360" w:lineRule="auto"/>
        <w:rPr>
          <w:rFonts w:ascii="Times New Roman" w:hAnsi="Times New Roman" w:cs="Times New Roman"/>
          <w:sz w:val="24"/>
          <w:szCs w:val="24"/>
        </w:rPr>
      </w:pPr>
      <w:r w:rsidRPr="00A72871">
        <w:rPr>
          <w:rFonts w:ascii="Times New Roman" w:hAnsi="Times New Roman" w:cs="Times New Roman"/>
          <w:sz w:val="24"/>
          <w:szCs w:val="24"/>
        </w:rPr>
        <w:t xml:space="preserve">En cada caso, las medidas del lado contralateral se utilizan como control. Esto se debe a que la temperatura de la piel es variable e inexacta debido a factores ambientales si se evalúa como una cifra absoluta. </w:t>
      </w:r>
    </w:p>
    <w:p w:rsidRPr="00A72871" w:rsidR="00097EA8" w:rsidP="00A72871" w:rsidRDefault="00097EA8">
      <w:pPr>
        <w:pStyle w:val="HTMLconformatoprevio"/>
        <w:spacing w:line="360" w:lineRule="auto"/>
        <w:rPr>
          <w:rFonts w:ascii="Times New Roman" w:hAnsi="Times New Roman" w:cs="Times New Roman"/>
          <w:sz w:val="24"/>
          <w:szCs w:val="24"/>
        </w:rPr>
      </w:pPr>
      <w:r w:rsidRPr="00A72871">
        <w:rPr>
          <w:rFonts w:ascii="Times New Roman" w:hAnsi="Times New Roman" w:cs="Times New Roman"/>
          <w:sz w:val="24"/>
          <w:szCs w:val="24"/>
        </w:rPr>
        <w:t>Por lo tanto, una forma más precisa de medir los cambios de temperatura de la piel después de la creación de una FAV es evaluar la diferencia relativa de temperatura entre los y lado contralateral antes y después de la cirugía.</w:t>
      </w:r>
    </w:p>
    <w:p w:rsidRPr="00A72871" w:rsidR="00097EA8" w:rsidP="00A72871" w:rsidRDefault="00097EA8">
      <w:pPr>
        <w:pStyle w:val="HTMLconformatoprevio"/>
        <w:spacing w:line="360" w:lineRule="auto"/>
        <w:rPr>
          <w:rFonts w:ascii="Times New Roman" w:hAnsi="Times New Roman" w:cs="Times New Roman"/>
          <w:sz w:val="24"/>
          <w:szCs w:val="24"/>
        </w:rPr>
      </w:pPr>
      <w:r w:rsidRPr="00A72871">
        <w:rPr>
          <w:rFonts w:ascii="Times New Roman" w:hAnsi="Times New Roman" w:cs="Times New Roman"/>
          <w:sz w:val="24"/>
          <w:szCs w:val="24"/>
        </w:rPr>
        <w:lastRenderedPageBreak/>
        <w:t xml:space="preserve">Las medidas del lado operado se convierten en relación con las temperaturas restando las mediciones realizadas en el lado contralateral del paciente. </w:t>
      </w:r>
    </w:p>
    <w:p w:rsidRPr="00A72871" w:rsidR="00097EA8" w:rsidP="00A72871" w:rsidRDefault="00097EA8">
      <w:pPr>
        <w:pStyle w:val="HTMLconformatoprevio"/>
        <w:spacing w:line="360" w:lineRule="auto"/>
        <w:rPr>
          <w:rFonts w:ascii="Times New Roman" w:hAnsi="Times New Roman" w:cs="Times New Roman"/>
          <w:sz w:val="24"/>
          <w:szCs w:val="24"/>
        </w:rPr>
      </w:pPr>
      <w:r w:rsidRPr="00A72871">
        <w:rPr>
          <w:rFonts w:ascii="Times New Roman" w:hAnsi="Times New Roman" w:cs="Times New Roman"/>
          <w:sz w:val="24"/>
          <w:szCs w:val="24"/>
        </w:rPr>
        <w:t>Los cambios en las temperaturas relativas desde el pre hasta el postoperatorio se calcularon a partir de las diferencias entre los valores.</w:t>
      </w:r>
    </w:p>
    <w:p w:rsidRPr="00A72871" w:rsidR="00097EA8" w:rsidP="00A72871" w:rsidRDefault="00097EA8">
      <w:pPr>
        <w:pStyle w:val="HTMLconformatoprevio"/>
        <w:spacing w:line="360" w:lineRule="auto"/>
        <w:rPr>
          <w:rFonts w:ascii="Times New Roman" w:hAnsi="Times New Roman" w:cs="Times New Roman"/>
          <w:sz w:val="24"/>
          <w:szCs w:val="24"/>
        </w:rPr>
      </w:pPr>
      <w:r w:rsidRPr="00A72871">
        <w:rPr>
          <w:rFonts w:ascii="Times New Roman" w:hAnsi="Times New Roman" w:cs="Times New Roman"/>
          <w:sz w:val="24"/>
          <w:szCs w:val="24"/>
        </w:rPr>
        <w:t>El análisis de temperaturas relativas encuentra que una reducción en la temperatura desde el preoperatorio hasta el posoperatorio es significativamente</w:t>
      </w:r>
    </w:p>
    <w:p w:rsidRPr="00A72871" w:rsidR="00097EA8" w:rsidP="00A72871" w:rsidRDefault="00097EA8">
      <w:pPr>
        <w:pStyle w:val="HTMLconformatoprevio"/>
        <w:spacing w:line="360" w:lineRule="auto"/>
        <w:rPr>
          <w:rFonts w:ascii="Times New Roman" w:hAnsi="Times New Roman" w:cs="Times New Roman"/>
          <w:sz w:val="24"/>
          <w:szCs w:val="24"/>
        </w:rPr>
      </w:pPr>
      <w:r w:rsidRPr="00A72871">
        <w:rPr>
          <w:rFonts w:ascii="Times New Roman" w:hAnsi="Times New Roman" w:cs="Times New Roman"/>
          <w:sz w:val="24"/>
          <w:szCs w:val="24"/>
        </w:rPr>
        <w:t>asociado con la permeabilidad y maduración funcional</w:t>
      </w:r>
    </w:p>
    <w:p w:rsidRPr="00A72871" w:rsidR="00097EA8" w:rsidP="00A72871" w:rsidRDefault="00097EA8">
      <w:pPr>
        <w:pStyle w:val="HTMLconformatoprevio"/>
        <w:spacing w:line="360" w:lineRule="auto"/>
        <w:rPr>
          <w:rFonts w:ascii="Times New Roman" w:hAnsi="Times New Roman" w:cs="Times New Roman"/>
          <w:sz w:val="24"/>
          <w:szCs w:val="24"/>
        </w:rPr>
      </w:pPr>
    </w:p>
    <w:p w:rsidRPr="00A72871" w:rsidR="00097EA8" w:rsidP="00A72871" w:rsidRDefault="00097EA8">
      <w:pPr>
        <w:pStyle w:val="Prrafodelista"/>
        <w:spacing w:line="360" w:lineRule="auto"/>
        <w:ind w:left="0"/>
        <w:jc w:val="both"/>
        <w:rPr>
          <w:rFonts w:cs="Times New Roman"/>
        </w:rPr>
      </w:pPr>
      <w:r w:rsidRPr="00A72871">
        <w:rPr>
          <w:rFonts w:cs="Times New Roman"/>
          <w:noProof/>
          <w:lang w:eastAsia="es-ES" w:bidi="ar-SA"/>
        </w:rPr>
        <w:drawing>
          <wp:inline distT="0" distB="0" distL="0" distR="0">
            <wp:extent cx="5143500" cy="33813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43500" cy="3381375"/>
                    </a:xfrm>
                    <a:prstGeom prst="rect">
                      <a:avLst/>
                    </a:prstGeom>
                    <a:noFill/>
                    <a:ln>
                      <a:noFill/>
                    </a:ln>
                  </pic:spPr>
                </pic:pic>
              </a:graphicData>
            </a:graphic>
          </wp:inline>
        </w:drawing>
      </w:r>
    </w:p>
    <w:p w:rsidRPr="00A72871" w:rsidR="00097EA8" w:rsidP="00A72871" w:rsidRDefault="00A72871">
      <w:pPr>
        <w:pStyle w:val="Prrafodelista"/>
        <w:spacing w:line="360" w:lineRule="auto"/>
        <w:ind w:left="0"/>
        <w:jc w:val="both"/>
        <w:rPr>
          <w:rFonts w:cs="Times New Roman"/>
          <w:u w:val="single"/>
        </w:rPr>
      </w:pPr>
      <w:r>
        <w:rPr>
          <w:rFonts w:cs="Times New Roman"/>
          <w:b/>
          <w:u w:val="single"/>
        </w:rPr>
        <w:t>CO</w:t>
      </w:r>
      <w:r w:rsidRPr="00A72871" w:rsidR="00097EA8">
        <w:rPr>
          <w:rFonts w:cs="Times New Roman"/>
          <w:b/>
          <w:u w:val="single"/>
        </w:rPr>
        <w:t>NTROL DE CALIDAD</w:t>
      </w:r>
      <w:r w:rsidRPr="00A72871" w:rsidR="00097EA8">
        <w:rPr>
          <w:rFonts w:cs="Times New Roman"/>
          <w:u w:val="single"/>
        </w:rPr>
        <w:t>:</w:t>
      </w:r>
    </w:p>
    <w:p w:rsidRPr="00A72871" w:rsidR="00097EA8" w:rsidP="00A72871" w:rsidRDefault="00097EA8">
      <w:pPr>
        <w:pStyle w:val="Prrafodelista"/>
        <w:spacing w:line="360" w:lineRule="auto"/>
        <w:ind w:left="0"/>
        <w:jc w:val="both"/>
        <w:rPr>
          <w:rFonts w:cs="Times New Roman"/>
        </w:rPr>
      </w:pPr>
      <w:r w:rsidRPr="00A72871">
        <w:rPr>
          <w:rFonts w:cs="Times New Roman"/>
        </w:rPr>
        <w:t>Como sucede con cualquier pr</w:t>
      </w:r>
      <w:r w:rsidRPr="00A72871" w:rsidR="00063EDC">
        <w:rPr>
          <w:rFonts w:cs="Times New Roman"/>
        </w:rPr>
        <w:t>o</w:t>
      </w:r>
      <w:r w:rsidRPr="00A72871">
        <w:rPr>
          <w:rFonts w:cs="Times New Roman"/>
        </w:rPr>
        <w:t xml:space="preserve">tocolo, la calidad del procedimiento debe ser evaluada al objeto de implementar mejoras en los procedimientos. Siguiendo los </w:t>
      </w:r>
      <w:proofErr w:type="spellStart"/>
      <w:r w:rsidRPr="00A72871">
        <w:rPr>
          <w:rFonts w:cs="Times New Roman"/>
        </w:rPr>
        <w:t>standards</w:t>
      </w:r>
      <w:proofErr w:type="spellEnd"/>
      <w:r w:rsidRPr="00A72871">
        <w:rPr>
          <w:rFonts w:cs="Times New Roman"/>
        </w:rPr>
        <w:t xml:space="preserve"> de acreditación de la </w:t>
      </w:r>
      <w:proofErr w:type="gramStart"/>
      <w:r w:rsidRPr="00A72871">
        <w:rPr>
          <w:rFonts w:cs="Times New Roman"/>
        </w:rPr>
        <w:t>ACERCA  evaluaremos</w:t>
      </w:r>
      <w:proofErr w:type="gramEnd"/>
      <w:r w:rsidRPr="00A72871">
        <w:rPr>
          <w:rFonts w:cs="Times New Roman"/>
        </w:rPr>
        <w:t xml:space="preserve"> anualmente los siguientes indicadores: </w:t>
      </w:r>
    </w:p>
    <w:p w:rsidRPr="00A72871" w:rsidR="00097EA8" w:rsidP="00A72871" w:rsidRDefault="00097EA8">
      <w:pPr>
        <w:pStyle w:val="Default"/>
        <w:spacing w:line="360" w:lineRule="auto"/>
        <w:jc w:val="both"/>
        <w:rPr>
          <w:rFonts w:ascii="Times New Roman" w:hAnsi="Times New Roman" w:cs="Times New Roman"/>
          <w:b/>
          <w:bCs/>
        </w:rPr>
      </w:pPr>
      <w:r w:rsidRPr="00A72871">
        <w:rPr>
          <w:rFonts w:ascii="Times New Roman" w:hAnsi="Times New Roman" w:cs="Times New Roman"/>
          <w:b/>
          <w:bCs/>
        </w:rPr>
        <w:t xml:space="preserve">El porcentaje de pacientes candidatos para FAV (y que eligen HD), que se hayan derivado para la creación de una fístula arteriovenosa cuando la tasa de filtrado glomerular es &lt; 15 ml/min/1,73m2 es ≥ 90%. </w:t>
      </w:r>
    </w:p>
    <w:p w:rsidRPr="00A72871" w:rsidR="00097EA8" w:rsidP="00A72871" w:rsidRDefault="00097EA8">
      <w:pPr>
        <w:pStyle w:val="Default"/>
        <w:spacing w:line="360" w:lineRule="auto"/>
        <w:jc w:val="both"/>
        <w:rPr>
          <w:rFonts w:ascii="Times New Roman" w:hAnsi="Times New Roman" w:cs="Times New Roman"/>
          <w:color w:val="auto"/>
        </w:rPr>
      </w:pPr>
    </w:p>
    <w:p w:rsidRPr="00A72871" w:rsidR="00097EA8" w:rsidP="00A72871" w:rsidRDefault="00097EA8">
      <w:pPr>
        <w:pStyle w:val="Default"/>
        <w:spacing w:line="360" w:lineRule="auto"/>
        <w:jc w:val="both"/>
        <w:rPr>
          <w:rFonts w:ascii="Times New Roman" w:hAnsi="Times New Roman" w:cs="Times New Roman"/>
          <w:b/>
          <w:bCs/>
        </w:rPr>
      </w:pPr>
      <w:r w:rsidRPr="00A72871">
        <w:rPr>
          <w:rFonts w:ascii="Times New Roman" w:hAnsi="Times New Roman" w:cs="Times New Roman"/>
          <w:b/>
          <w:bCs/>
        </w:rPr>
        <w:t xml:space="preserve">El porcentaje de pacientes que inician hemodiálisis con fístula arteriovenosa madura procedentes de la consulta ERCA y seguidos durante al menos 6 meses es ≥ 75%. </w:t>
      </w:r>
    </w:p>
    <w:p w:rsidRPr="00A72871" w:rsidR="00097EA8" w:rsidP="00A72871" w:rsidRDefault="00097EA8">
      <w:pPr>
        <w:pStyle w:val="Default"/>
        <w:spacing w:line="360" w:lineRule="auto"/>
        <w:jc w:val="both"/>
        <w:rPr>
          <w:rFonts w:ascii="Times New Roman" w:hAnsi="Times New Roman" w:cs="Times New Roman"/>
          <w:color w:val="auto"/>
        </w:rPr>
      </w:pPr>
    </w:p>
    <w:p w:rsidRPr="00A72871" w:rsidR="00097EA8" w:rsidP="00A72871" w:rsidRDefault="00097EA8">
      <w:pPr>
        <w:pStyle w:val="Default"/>
        <w:spacing w:line="360" w:lineRule="auto"/>
        <w:jc w:val="both"/>
        <w:rPr>
          <w:rFonts w:ascii="Times New Roman" w:hAnsi="Times New Roman" w:cs="Times New Roman"/>
        </w:rPr>
      </w:pPr>
      <w:r w:rsidRPr="00A72871">
        <w:rPr>
          <w:rFonts w:ascii="Times New Roman" w:hAnsi="Times New Roman" w:cs="Times New Roman"/>
          <w:b/>
          <w:bCs/>
        </w:rPr>
        <w:lastRenderedPageBreak/>
        <w:t xml:space="preserve">La Unidad ERCA define el Plan de Cuidados individualizados para los pacientes con acceso vascular (cuidados necesarios) y preservación </w:t>
      </w:r>
      <w:proofErr w:type="gramStart"/>
      <w:r w:rsidRPr="00A72871">
        <w:rPr>
          <w:rFonts w:ascii="Times New Roman" w:hAnsi="Times New Roman" w:cs="Times New Roman"/>
          <w:b/>
          <w:bCs/>
        </w:rPr>
        <w:t>vascular .</w:t>
      </w:r>
      <w:proofErr w:type="gramEnd"/>
      <w:r w:rsidRPr="00A72871">
        <w:rPr>
          <w:rFonts w:ascii="Times New Roman" w:hAnsi="Times New Roman" w:cs="Times New Roman"/>
          <w:b/>
          <w:bCs/>
        </w:rPr>
        <w:t xml:space="preserve"> Con información al paciente y documentación gráfica.</w:t>
      </w:r>
    </w:p>
    <w:p w:rsidR="00A72871" w:rsidP="00A72871" w:rsidRDefault="00A72871">
      <w:pPr>
        <w:pStyle w:val="Default"/>
        <w:spacing w:line="360" w:lineRule="auto"/>
        <w:jc w:val="both"/>
        <w:rPr>
          <w:rFonts w:ascii="Times New Roman" w:hAnsi="Times New Roman" w:cs="Times New Roman"/>
        </w:rPr>
      </w:pPr>
    </w:p>
    <w:p w:rsidRPr="00A72871" w:rsidR="00097EA8" w:rsidP="00A72871" w:rsidRDefault="00097EA8">
      <w:pPr>
        <w:pStyle w:val="Default"/>
        <w:spacing w:line="360" w:lineRule="auto"/>
        <w:jc w:val="both"/>
        <w:rPr>
          <w:rFonts w:ascii="Times New Roman" w:hAnsi="Times New Roman" w:cs="Times New Roman"/>
        </w:rPr>
      </w:pPr>
      <w:r w:rsidRPr="00A72871">
        <w:rPr>
          <w:rFonts w:ascii="Times New Roman" w:hAnsi="Times New Roman" w:cs="Times New Roman"/>
          <w:b/>
        </w:rPr>
        <w:t>Fórmulas de apoyo</w:t>
      </w:r>
      <w:r w:rsidRPr="00A72871">
        <w:rPr>
          <w:rFonts w:ascii="Times New Roman" w:hAnsi="Times New Roman" w:cs="Times New Roman"/>
        </w:rPr>
        <w:t xml:space="preserve">: </w:t>
      </w:r>
    </w:p>
    <w:p w:rsidRPr="00A72871" w:rsidR="00097EA8" w:rsidP="00A72871" w:rsidRDefault="00097EA8">
      <w:pPr>
        <w:pStyle w:val="Default"/>
        <w:spacing w:line="360" w:lineRule="auto"/>
        <w:ind w:left="708"/>
        <w:jc w:val="both"/>
        <w:rPr>
          <w:rFonts w:ascii="Times New Roman" w:hAnsi="Times New Roman" w:cs="Times New Roman"/>
        </w:rPr>
      </w:pPr>
      <w:r w:rsidRPr="00A72871">
        <w:rPr>
          <w:rFonts w:ascii="Cambria Math" w:hAnsi="Cambria Math" w:cs="Cambria Math"/>
        </w:rPr>
        <w:t>𝑇𝑜𝑡𝑎𝑙</w:t>
      </w:r>
      <w:r w:rsidRPr="00A72871">
        <w:rPr>
          <w:rFonts w:ascii="Times New Roman" w:hAnsi="Times New Roman" w:cs="Times New Roman"/>
        </w:rPr>
        <w:t xml:space="preserve"> </w:t>
      </w:r>
      <w:r w:rsidRPr="00A72871">
        <w:rPr>
          <w:rFonts w:ascii="Cambria Math" w:hAnsi="Cambria Math" w:cs="Cambria Math"/>
        </w:rPr>
        <w:t>𝑝𝑎𝑐𝑖𝑒𝑛𝑡𝑒𝑠</w:t>
      </w:r>
      <w:r w:rsidRPr="00A72871">
        <w:rPr>
          <w:rFonts w:ascii="Times New Roman" w:hAnsi="Times New Roman" w:cs="Times New Roman"/>
        </w:rPr>
        <w:t xml:space="preserve"> </w:t>
      </w:r>
      <w:r w:rsidRPr="00A72871">
        <w:rPr>
          <w:rFonts w:ascii="Cambria Math" w:hAnsi="Cambria Math" w:cs="Cambria Math"/>
        </w:rPr>
        <w:t>𝑒𝑙𝑒𝑔𝑖𝑏𝑙𝑒𝑠</w:t>
      </w:r>
      <w:r w:rsidRPr="00A72871">
        <w:rPr>
          <w:rFonts w:ascii="Times New Roman" w:hAnsi="Times New Roman" w:cs="Times New Roman"/>
        </w:rPr>
        <w:t xml:space="preserve"> </w:t>
      </w:r>
      <w:r w:rsidRPr="00A72871">
        <w:rPr>
          <w:rFonts w:ascii="Cambria Math" w:hAnsi="Cambria Math" w:cs="Cambria Math"/>
        </w:rPr>
        <w:t>𝑝𝑎𝑟𝑎</w:t>
      </w:r>
      <w:r w:rsidRPr="00A72871">
        <w:rPr>
          <w:rFonts w:ascii="Times New Roman" w:hAnsi="Times New Roman" w:cs="Times New Roman"/>
        </w:rPr>
        <w:t xml:space="preserve"> </w:t>
      </w:r>
      <w:r w:rsidRPr="00A72871">
        <w:rPr>
          <w:rFonts w:ascii="Cambria Math" w:hAnsi="Cambria Math" w:cs="Cambria Math"/>
        </w:rPr>
        <w:t>𝐹𝐴𝑉𝑞𝑢𝑒</w:t>
      </w:r>
      <w:r w:rsidRPr="00A72871">
        <w:rPr>
          <w:rFonts w:ascii="Times New Roman" w:hAnsi="Times New Roman" w:cs="Times New Roman"/>
        </w:rPr>
        <w:t xml:space="preserve"> </w:t>
      </w:r>
      <w:r w:rsidRPr="00A72871">
        <w:rPr>
          <w:rFonts w:ascii="Cambria Math" w:hAnsi="Cambria Math" w:cs="Cambria Math"/>
        </w:rPr>
        <w:t>𝑒𝑙𝑖𝑔𝑒𝑛</w:t>
      </w:r>
      <w:r w:rsidRPr="00A72871">
        <w:rPr>
          <w:rFonts w:ascii="Times New Roman" w:hAnsi="Times New Roman" w:cs="Times New Roman"/>
        </w:rPr>
        <w:t xml:space="preserve"> </w:t>
      </w:r>
      <w:r w:rsidRPr="00A72871">
        <w:rPr>
          <w:rFonts w:ascii="Cambria Math" w:hAnsi="Cambria Math" w:cs="Cambria Math"/>
        </w:rPr>
        <w:t>𝐻𝐷</w:t>
      </w:r>
      <w:r w:rsidRPr="00A72871">
        <w:rPr>
          <w:rFonts w:ascii="Times New Roman" w:hAnsi="Times New Roman" w:cs="Times New Roman"/>
        </w:rPr>
        <w:t xml:space="preserve"> </w:t>
      </w:r>
      <w:r w:rsidRPr="00A72871">
        <w:rPr>
          <w:rFonts w:ascii="Cambria Math" w:hAnsi="Cambria Math" w:cs="Cambria Math"/>
        </w:rPr>
        <w:t>𝑑𝑒𝑟𝑖𝑣𝑎𝑑𝑜𝑠</w:t>
      </w:r>
      <w:r w:rsidRPr="00A72871">
        <w:rPr>
          <w:rFonts w:ascii="Times New Roman" w:hAnsi="Times New Roman" w:cs="Times New Roman"/>
        </w:rPr>
        <w:t xml:space="preserve"> </w:t>
      </w:r>
      <w:r w:rsidRPr="00A72871">
        <w:rPr>
          <w:rFonts w:ascii="Cambria Math" w:hAnsi="Cambria Math" w:cs="Cambria Math"/>
        </w:rPr>
        <w:t>𝑝𝑎𝑟𝑎</w:t>
      </w:r>
      <w:r w:rsidRPr="00A72871">
        <w:rPr>
          <w:rFonts w:ascii="Times New Roman" w:hAnsi="Times New Roman" w:cs="Times New Roman"/>
        </w:rPr>
        <w:t xml:space="preserve"> </w:t>
      </w:r>
      <w:r w:rsidRPr="00A72871">
        <w:rPr>
          <w:rFonts w:ascii="Cambria Math" w:hAnsi="Cambria Math" w:cs="Cambria Math"/>
        </w:rPr>
        <w:t>𝑐𝑟𝑒𝑎𝑐𝑖</w:t>
      </w:r>
      <w:proofErr w:type="spellStart"/>
      <w:r w:rsidRPr="00A72871">
        <w:rPr>
          <w:rFonts w:ascii="Times New Roman" w:hAnsi="Times New Roman" w:cs="Times New Roman"/>
        </w:rPr>
        <w:t>ó</w:t>
      </w:r>
      <w:proofErr w:type="spellEnd"/>
      <w:r w:rsidRPr="00A72871">
        <w:rPr>
          <w:rFonts w:ascii="Cambria Math" w:hAnsi="Cambria Math" w:cs="Cambria Math"/>
        </w:rPr>
        <w:t>𝑛</w:t>
      </w:r>
      <w:r w:rsidRPr="00A72871">
        <w:rPr>
          <w:rFonts w:ascii="Times New Roman" w:hAnsi="Times New Roman" w:cs="Times New Roman"/>
        </w:rPr>
        <w:t xml:space="preserve"> </w:t>
      </w:r>
      <w:r w:rsidRPr="00A72871">
        <w:rPr>
          <w:rFonts w:ascii="Cambria Math" w:hAnsi="Cambria Math" w:cs="Cambria Math"/>
        </w:rPr>
        <w:t>𝑑𝑒</w:t>
      </w:r>
      <w:r w:rsidRPr="00A72871">
        <w:rPr>
          <w:rFonts w:ascii="Times New Roman" w:hAnsi="Times New Roman" w:cs="Times New Roman"/>
        </w:rPr>
        <w:t xml:space="preserve"> </w:t>
      </w:r>
      <w:r w:rsidRPr="00A72871">
        <w:rPr>
          <w:rFonts w:ascii="Cambria Math" w:hAnsi="Cambria Math" w:cs="Cambria Math"/>
        </w:rPr>
        <w:t>𝑓</w:t>
      </w:r>
      <w:proofErr w:type="spellStart"/>
      <w:r w:rsidRPr="00A72871">
        <w:rPr>
          <w:rFonts w:ascii="Times New Roman" w:hAnsi="Times New Roman" w:cs="Times New Roman"/>
        </w:rPr>
        <w:t>í</w:t>
      </w:r>
      <w:proofErr w:type="spellEnd"/>
      <w:r w:rsidRPr="00A72871">
        <w:rPr>
          <w:rFonts w:ascii="Cambria Math" w:hAnsi="Cambria Math" w:cs="Cambria Math"/>
        </w:rPr>
        <w:t>𝑠𝑡𝑢𝑙𝑎</w:t>
      </w:r>
      <w:r w:rsidRPr="00A72871">
        <w:rPr>
          <w:rFonts w:ascii="Times New Roman" w:hAnsi="Times New Roman" w:cs="Times New Roman"/>
        </w:rPr>
        <w:t xml:space="preserve"> </w:t>
      </w:r>
      <w:r w:rsidRPr="00A72871">
        <w:rPr>
          <w:rFonts w:ascii="Cambria Math" w:hAnsi="Cambria Math" w:cs="Cambria Math"/>
        </w:rPr>
        <w:t>𝑐𝑜𝑛𝑓𝑖𝑙𝑡𝑟𝑎𝑑𝑜</w:t>
      </w:r>
      <w:r w:rsidRPr="00A72871">
        <w:rPr>
          <w:rFonts w:ascii="Times New Roman" w:hAnsi="Times New Roman" w:cs="Times New Roman"/>
        </w:rPr>
        <w:t xml:space="preserve"> </w:t>
      </w:r>
      <w:r w:rsidRPr="00A72871">
        <w:rPr>
          <w:rFonts w:ascii="Cambria Math" w:hAnsi="Cambria Math" w:cs="Cambria Math"/>
        </w:rPr>
        <w:t>𝑔𝑙𝑜𝑚𝑒𝑟𝑢𝑙𝑎𝑟</w:t>
      </w:r>
      <w:r w:rsidRPr="00A72871">
        <w:rPr>
          <w:rFonts w:ascii="Times New Roman" w:hAnsi="Times New Roman" w:cs="Times New Roman"/>
        </w:rPr>
        <w:t xml:space="preserve"> </w:t>
      </w:r>
      <w:r w:rsidRPr="00A72871">
        <w:rPr>
          <w:rFonts w:ascii="Cambria Math" w:hAnsi="Cambria Math" w:cs="Cambria Math"/>
        </w:rPr>
        <w:t>𝑖𝑛𝑑𝑖𝑐𝑎𝑑𝑜</w:t>
      </w:r>
      <w:r w:rsidRPr="00A72871">
        <w:rPr>
          <w:rFonts w:ascii="Times New Roman" w:hAnsi="Times New Roman" w:cs="Times New Roman"/>
        </w:rPr>
        <w:t xml:space="preserve"> / </w:t>
      </w:r>
      <w:r w:rsidRPr="00A72871">
        <w:rPr>
          <w:rFonts w:ascii="Cambria Math" w:hAnsi="Cambria Math" w:cs="Cambria Math"/>
        </w:rPr>
        <w:t>𝑇𝑜𝑡𝑎𝑙</w:t>
      </w:r>
      <w:r w:rsidRPr="00A72871">
        <w:rPr>
          <w:rFonts w:ascii="Times New Roman" w:hAnsi="Times New Roman" w:cs="Times New Roman"/>
        </w:rPr>
        <w:t xml:space="preserve"> </w:t>
      </w:r>
      <w:r w:rsidRPr="00A72871">
        <w:rPr>
          <w:rFonts w:ascii="Cambria Math" w:hAnsi="Cambria Math" w:cs="Cambria Math"/>
        </w:rPr>
        <w:t>𝑝𝑎𝑐𝑖𝑒𝑛𝑡𝑒𝑠</w:t>
      </w:r>
      <w:r w:rsidRPr="00A72871">
        <w:rPr>
          <w:rFonts w:ascii="Times New Roman" w:hAnsi="Times New Roman" w:cs="Times New Roman"/>
        </w:rPr>
        <w:t xml:space="preserve"> </w:t>
      </w:r>
      <w:r w:rsidRPr="00A72871">
        <w:rPr>
          <w:rFonts w:ascii="Cambria Math" w:hAnsi="Cambria Math" w:cs="Cambria Math"/>
        </w:rPr>
        <w:t>𝑒𝑙𝑒𝑔𝑖𝑏𝑙𝑒𝑠</w:t>
      </w:r>
      <w:r w:rsidRPr="00A72871">
        <w:rPr>
          <w:rFonts w:ascii="Times New Roman" w:hAnsi="Times New Roman" w:cs="Times New Roman"/>
        </w:rPr>
        <w:t xml:space="preserve"> </w:t>
      </w:r>
      <w:r w:rsidRPr="00A72871">
        <w:rPr>
          <w:rFonts w:ascii="Cambria Math" w:hAnsi="Cambria Math" w:cs="Cambria Math"/>
        </w:rPr>
        <w:t>𝑝𝑎𝑟𝑎</w:t>
      </w:r>
      <w:r w:rsidRPr="00A72871">
        <w:rPr>
          <w:rFonts w:ascii="Times New Roman" w:hAnsi="Times New Roman" w:cs="Times New Roman"/>
        </w:rPr>
        <w:t xml:space="preserve"> </w:t>
      </w:r>
      <w:r w:rsidRPr="00A72871">
        <w:rPr>
          <w:rFonts w:ascii="Cambria Math" w:hAnsi="Cambria Math" w:cs="Cambria Math"/>
        </w:rPr>
        <w:t>𝐹𝐴𝑉</w:t>
      </w:r>
      <w:r w:rsidRPr="00A72871">
        <w:rPr>
          <w:rFonts w:ascii="Times New Roman" w:hAnsi="Times New Roman" w:cs="Times New Roman"/>
        </w:rPr>
        <w:t xml:space="preserve"> </w:t>
      </w:r>
      <w:r w:rsidRPr="00A72871">
        <w:rPr>
          <w:rFonts w:ascii="Cambria Math" w:hAnsi="Cambria Math" w:cs="Cambria Math"/>
        </w:rPr>
        <w:t>𝑞𝑢𝑒</w:t>
      </w:r>
      <w:r w:rsidRPr="00A72871">
        <w:rPr>
          <w:rFonts w:ascii="Times New Roman" w:hAnsi="Times New Roman" w:cs="Times New Roman"/>
        </w:rPr>
        <w:t xml:space="preserve"> </w:t>
      </w:r>
      <w:r w:rsidRPr="00A72871">
        <w:rPr>
          <w:rFonts w:ascii="Cambria Math" w:hAnsi="Cambria Math" w:cs="Cambria Math"/>
        </w:rPr>
        <w:t>𝑒𝑙𝑖𝑔𝑒𝑛</w:t>
      </w:r>
      <w:r w:rsidRPr="00A72871">
        <w:rPr>
          <w:rFonts w:ascii="Times New Roman" w:hAnsi="Times New Roman" w:cs="Times New Roman"/>
        </w:rPr>
        <w:t xml:space="preserve"> </w:t>
      </w:r>
      <w:proofErr w:type="gramStart"/>
      <w:r w:rsidRPr="00A72871">
        <w:rPr>
          <w:rFonts w:ascii="Cambria Math" w:hAnsi="Cambria Math" w:cs="Cambria Math"/>
        </w:rPr>
        <w:t>𝐻𝐷</w:t>
      </w:r>
      <w:r w:rsidRPr="00A72871">
        <w:rPr>
          <w:rFonts w:ascii="Times New Roman" w:hAnsi="Times New Roman" w:cs="Times New Roman"/>
        </w:rPr>
        <w:t xml:space="preserve">  (</w:t>
      </w:r>
      <w:proofErr w:type="gramEnd"/>
      <w:r w:rsidRPr="00A72871">
        <w:rPr>
          <w:rFonts w:ascii="Times New Roman" w:hAnsi="Times New Roman" w:cs="Times New Roman"/>
        </w:rPr>
        <w:t xml:space="preserve"> &gt; 90%)</w:t>
      </w:r>
    </w:p>
    <w:p w:rsidRPr="00A72871" w:rsidR="00097EA8" w:rsidP="00A72871" w:rsidRDefault="00097EA8">
      <w:pPr>
        <w:pStyle w:val="Default"/>
        <w:spacing w:line="360" w:lineRule="auto"/>
        <w:jc w:val="both"/>
        <w:rPr>
          <w:rFonts w:ascii="Times New Roman" w:hAnsi="Times New Roman" w:cs="Times New Roman"/>
        </w:rPr>
      </w:pPr>
    </w:p>
    <w:p w:rsidRPr="00A72871" w:rsidR="00097EA8" w:rsidP="00A72871" w:rsidRDefault="00097EA8">
      <w:pPr>
        <w:widowControl/>
        <w:suppressAutoHyphens w:val="0"/>
        <w:autoSpaceDE w:val="0"/>
        <w:adjustRightInd w:val="0"/>
        <w:spacing w:line="360" w:lineRule="auto"/>
        <w:ind w:left="708"/>
        <w:jc w:val="both"/>
        <w:textAlignment w:val="auto"/>
        <w:rPr>
          <w:rFonts w:cs="Times New Roman" w:eastAsiaTheme="minorHAnsi"/>
          <w:color w:val="000000"/>
          <w:kern w:val="0"/>
          <w:lang w:eastAsia="en-US" w:bidi="ar-SA"/>
        </w:rPr>
      </w:pPr>
      <w:r w:rsidRPr="00A72871">
        <w:rPr>
          <w:rFonts w:ascii="Cambria Math" w:hAnsi="Cambria Math" w:cs="Cambria Math" w:eastAsiaTheme="minorHAnsi"/>
          <w:color w:val="000000"/>
          <w:kern w:val="0"/>
          <w:lang w:eastAsia="en-US" w:bidi="ar-SA"/>
        </w:rPr>
        <w:t>𝑇𝑜𝑡𝑎𝑙</w:t>
      </w:r>
      <w:r w:rsidRPr="00A72871">
        <w:rPr>
          <w:rFonts w:cs="Times New Roman" w:eastAsiaTheme="minorHAnsi"/>
          <w:color w:val="000000"/>
          <w:kern w:val="0"/>
          <w:lang w:eastAsia="en-US" w:bidi="ar-SA"/>
        </w:rPr>
        <w:t xml:space="preserve"> </w:t>
      </w:r>
      <w:r w:rsidRPr="00A72871">
        <w:rPr>
          <w:rFonts w:ascii="Cambria Math" w:hAnsi="Cambria Math" w:cs="Cambria Math" w:eastAsiaTheme="minorHAnsi"/>
          <w:color w:val="000000"/>
          <w:kern w:val="0"/>
          <w:lang w:eastAsia="en-US" w:bidi="ar-SA"/>
        </w:rPr>
        <w:t>𝑝𝑎𝑐𝑖𝑒𝑛𝑡𝑒𝑠</w:t>
      </w:r>
      <w:r w:rsidRPr="00A72871">
        <w:rPr>
          <w:rFonts w:cs="Times New Roman" w:eastAsiaTheme="minorHAnsi"/>
          <w:color w:val="000000"/>
          <w:kern w:val="0"/>
          <w:lang w:eastAsia="en-US" w:bidi="ar-SA"/>
        </w:rPr>
        <w:t xml:space="preserve"> </w:t>
      </w:r>
      <w:r w:rsidRPr="00A72871">
        <w:rPr>
          <w:rFonts w:ascii="Cambria Math" w:hAnsi="Cambria Math" w:cs="Cambria Math" w:eastAsiaTheme="minorHAnsi"/>
          <w:color w:val="000000"/>
          <w:kern w:val="0"/>
          <w:lang w:eastAsia="en-US" w:bidi="ar-SA"/>
        </w:rPr>
        <w:t>𝑞𝑢𝑒</w:t>
      </w:r>
      <w:r w:rsidRPr="00A72871">
        <w:rPr>
          <w:rFonts w:cs="Times New Roman" w:eastAsiaTheme="minorHAnsi"/>
          <w:color w:val="000000"/>
          <w:kern w:val="0"/>
          <w:lang w:eastAsia="en-US" w:bidi="ar-SA"/>
        </w:rPr>
        <w:t xml:space="preserve"> </w:t>
      </w:r>
      <w:r w:rsidRPr="00A72871">
        <w:rPr>
          <w:rFonts w:ascii="Cambria Math" w:hAnsi="Cambria Math" w:cs="Cambria Math" w:eastAsiaTheme="minorHAnsi"/>
          <w:color w:val="000000"/>
          <w:kern w:val="0"/>
          <w:lang w:eastAsia="en-US" w:bidi="ar-SA"/>
        </w:rPr>
        <w:t>𝑖𝑛𝑖𝑐𝑖𝑎𝑛</w:t>
      </w:r>
      <w:r w:rsidRPr="00A72871">
        <w:rPr>
          <w:rFonts w:cs="Times New Roman" w:eastAsiaTheme="minorHAnsi"/>
          <w:color w:val="000000"/>
          <w:kern w:val="0"/>
          <w:lang w:eastAsia="en-US" w:bidi="ar-SA"/>
        </w:rPr>
        <w:t xml:space="preserve"> </w:t>
      </w:r>
      <w:r w:rsidRPr="00A72871">
        <w:rPr>
          <w:rFonts w:ascii="Cambria Math" w:hAnsi="Cambria Math" w:cs="Cambria Math" w:eastAsiaTheme="minorHAnsi"/>
          <w:color w:val="000000"/>
          <w:kern w:val="0"/>
          <w:lang w:eastAsia="en-US" w:bidi="ar-SA"/>
        </w:rPr>
        <w:t>𝐻𝐷</w:t>
      </w:r>
      <w:r w:rsidRPr="00A72871">
        <w:rPr>
          <w:rFonts w:cs="Times New Roman" w:eastAsiaTheme="minorHAnsi"/>
          <w:color w:val="000000"/>
          <w:kern w:val="0"/>
          <w:lang w:eastAsia="en-US" w:bidi="ar-SA"/>
        </w:rPr>
        <w:t xml:space="preserve"> </w:t>
      </w:r>
      <w:r w:rsidRPr="00A72871">
        <w:rPr>
          <w:rFonts w:ascii="Cambria Math" w:hAnsi="Cambria Math" w:cs="Cambria Math" w:eastAsiaTheme="minorHAnsi"/>
          <w:color w:val="000000"/>
          <w:kern w:val="0"/>
          <w:lang w:eastAsia="en-US" w:bidi="ar-SA"/>
        </w:rPr>
        <w:t>𝑐𝑜𝑛</w:t>
      </w:r>
      <w:r w:rsidRPr="00A72871">
        <w:rPr>
          <w:rFonts w:cs="Times New Roman" w:eastAsiaTheme="minorHAnsi"/>
          <w:color w:val="000000"/>
          <w:kern w:val="0"/>
          <w:lang w:eastAsia="en-US" w:bidi="ar-SA"/>
        </w:rPr>
        <w:t xml:space="preserve"> </w:t>
      </w:r>
      <w:r w:rsidRPr="00A72871">
        <w:rPr>
          <w:rFonts w:ascii="Cambria Math" w:hAnsi="Cambria Math" w:cs="Cambria Math" w:eastAsiaTheme="minorHAnsi"/>
          <w:color w:val="000000"/>
          <w:kern w:val="0"/>
          <w:lang w:eastAsia="en-US" w:bidi="ar-SA"/>
        </w:rPr>
        <w:t>𝑓</w:t>
      </w:r>
      <w:proofErr w:type="spellStart"/>
      <w:r w:rsidRPr="00A72871">
        <w:rPr>
          <w:rFonts w:cs="Times New Roman" w:eastAsiaTheme="minorHAnsi"/>
          <w:color w:val="000000"/>
          <w:kern w:val="0"/>
          <w:lang w:eastAsia="en-US" w:bidi="ar-SA"/>
        </w:rPr>
        <w:t>í</w:t>
      </w:r>
      <w:proofErr w:type="spellEnd"/>
      <w:r w:rsidRPr="00A72871">
        <w:rPr>
          <w:rFonts w:ascii="Cambria Math" w:hAnsi="Cambria Math" w:cs="Cambria Math" w:eastAsiaTheme="minorHAnsi"/>
          <w:color w:val="000000"/>
          <w:kern w:val="0"/>
          <w:lang w:eastAsia="en-US" w:bidi="ar-SA"/>
        </w:rPr>
        <w:t>𝑠𝑡𝑢𝑙𝑎𝑎𝑟𝑡𝑒𝑟𝑖𝑜𝑣𝑒𝑛𝑜𝑠𝑎</w:t>
      </w:r>
      <w:r w:rsidRPr="00A72871">
        <w:rPr>
          <w:rFonts w:cs="Times New Roman" w:eastAsiaTheme="minorHAnsi"/>
          <w:color w:val="000000"/>
          <w:kern w:val="0"/>
          <w:lang w:eastAsia="en-US" w:bidi="ar-SA"/>
        </w:rPr>
        <w:t xml:space="preserve"> </w:t>
      </w:r>
      <w:r w:rsidRPr="00A72871">
        <w:rPr>
          <w:rFonts w:ascii="Cambria Math" w:hAnsi="Cambria Math" w:cs="Cambria Math" w:eastAsiaTheme="minorHAnsi"/>
          <w:color w:val="000000"/>
          <w:kern w:val="0"/>
          <w:lang w:eastAsia="en-US" w:bidi="ar-SA"/>
        </w:rPr>
        <w:t>𝑚𝑎𝑑𝑢𝑟𝑎</w:t>
      </w:r>
      <w:r w:rsidRPr="00A72871">
        <w:rPr>
          <w:rFonts w:cs="Times New Roman" w:eastAsiaTheme="minorHAnsi"/>
          <w:color w:val="000000"/>
          <w:kern w:val="0"/>
          <w:lang w:eastAsia="en-US" w:bidi="ar-SA"/>
        </w:rPr>
        <w:t xml:space="preserve"> </w:t>
      </w:r>
      <w:r w:rsidRPr="00A72871">
        <w:rPr>
          <w:rFonts w:ascii="Cambria Math" w:hAnsi="Cambria Math" w:cs="Cambria Math" w:eastAsiaTheme="minorHAnsi"/>
          <w:color w:val="000000"/>
          <w:kern w:val="0"/>
          <w:lang w:eastAsia="en-US" w:bidi="ar-SA"/>
        </w:rPr>
        <w:t>ℎ𝑎𝑏𝑖𝑒𝑛𝑑𝑜𝑒𝑠𝑡𝑎𝑑𝑜</w:t>
      </w:r>
      <w:r w:rsidRPr="00A72871">
        <w:rPr>
          <w:rFonts w:cs="Times New Roman" w:eastAsiaTheme="minorHAnsi"/>
          <w:color w:val="000000"/>
          <w:kern w:val="0"/>
          <w:lang w:eastAsia="en-US" w:bidi="ar-SA"/>
        </w:rPr>
        <w:t xml:space="preserve"> </w:t>
      </w:r>
      <w:r w:rsidRPr="00A72871">
        <w:rPr>
          <w:rFonts w:ascii="Cambria Math" w:hAnsi="Cambria Math" w:cs="Cambria Math" w:eastAsiaTheme="minorHAnsi"/>
          <w:color w:val="000000"/>
          <w:kern w:val="0"/>
          <w:lang w:eastAsia="en-US" w:bidi="ar-SA"/>
        </w:rPr>
        <w:t>𝑠𝑒𝑔𝑢𝑖𝑑𝑜𝑠</w:t>
      </w:r>
      <w:r w:rsidRPr="00A72871">
        <w:rPr>
          <w:rFonts w:cs="Times New Roman" w:eastAsiaTheme="minorHAnsi"/>
          <w:color w:val="000000"/>
          <w:kern w:val="0"/>
          <w:lang w:eastAsia="en-US" w:bidi="ar-SA"/>
        </w:rPr>
        <w:t xml:space="preserve"> </w:t>
      </w:r>
      <w:r w:rsidRPr="00A72871">
        <w:rPr>
          <w:rFonts w:ascii="Cambria Math" w:hAnsi="Cambria Math" w:cs="Cambria Math" w:eastAsiaTheme="minorHAnsi"/>
          <w:color w:val="000000"/>
          <w:kern w:val="0"/>
          <w:lang w:eastAsia="en-US" w:bidi="ar-SA"/>
        </w:rPr>
        <w:t>𝑑𝑢𝑟𝑎𝑛𝑡𝑒</w:t>
      </w:r>
      <w:r w:rsidRPr="00A72871">
        <w:rPr>
          <w:rFonts w:cs="Times New Roman" w:eastAsiaTheme="minorHAnsi"/>
          <w:color w:val="000000"/>
          <w:kern w:val="0"/>
          <w:lang w:eastAsia="en-US" w:bidi="ar-SA"/>
        </w:rPr>
        <w:t xml:space="preserve"> </w:t>
      </w:r>
      <w:r w:rsidRPr="00A72871">
        <w:rPr>
          <w:rFonts w:ascii="Cambria Math" w:hAnsi="Cambria Math" w:cs="Cambria Math" w:eastAsiaTheme="minorHAnsi"/>
          <w:color w:val="000000"/>
          <w:kern w:val="0"/>
          <w:lang w:eastAsia="en-US" w:bidi="ar-SA"/>
        </w:rPr>
        <w:t>𝑎𝑙</w:t>
      </w:r>
      <w:r w:rsidRPr="00A72871">
        <w:rPr>
          <w:rFonts w:cs="Times New Roman" w:eastAsiaTheme="minorHAnsi"/>
          <w:color w:val="000000"/>
          <w:kern w:val="0"/>
          <w:lang w:eastAsia="en-US" w:bidi="ar-SA"/>
        </w:rPr>
        <w:t xml:space="preserve"> </w:t>
      </w:r>
      <w:r w:rsidRPr="00A72871">
        <w:rPr>
          <w:rFonts w:ascii="Cambria Math" w:hAnsi="Cambria Math" w:cs="Cambria Math" w:eastAsiaTheme="minorHAnsi"/>
          <w:color w:val="000000"/>
          <w:kern w:val="0"/>
          <w:lang w:eastAsia="en-US" w:bidi="ar-SA"/>
        </w:rPr>
        <w:t>𝑚𝑒𝑛𝑜𝑠</w:t>
      </w:r>
      <w:r w:rsidRPr="00A72871">
        <w:rPr>
          <w:rFonts w:cs="Times New Roman" w:eastAsiaTheme="minorHAnsi"/>
          <w:color w:val="000000"/>
          <w:kern w:val="0"/>
          <w:lang w:eastAsia="en-US" w:bidi="ar-SA"/>
        </w:rPr>
        <w:t xml:space="preserve"> 6 </w:t>
      </w:r>
      <w:r w:rsidRPr="00A72871">
        <w:rPr>
          <w:rFonts w:ascii="Cambria Math" w:hAnsi="Cambria Math" w:cs="Cambria Math" w:eastAsiaTheme="minorHAnsi"/>
          <w:color w:val="000000"/>
          <w:kern w:val="0"/>
          <w:lang w:eastAsia="en-US" w:bidi="ar-SA"/>
        </w:rPr>
        <w:t>𝑚𝑒𝑠𝑒𝑠</w:t>
      </w:r>
      <w:r w:rsidRPr="00A72871">
        <w:rPr>
          <w:rFonts w:cs="Times New Roman" w:eastAsiaTheme="minorHAnsi"/>
          <w:color w:val="000000"/>
          <w:kern w:val="0"/>
          <w:lang w:eastAsia="en-US" w:bidi="ar-SA"/>
        </w:rPr>
        <w:t xml:space="preserve"> </w:t>
      </w:r>
      <w:r w:rsidRPr="00A72871">
        <w:rPr>
          <w:rFonts w:ascii="Cambria Math" w:hAnsi="Cambria Math" w:cs="Cambria Math" w:eastAsiaTheme="minorHAnsi"/>
          <w:color w:val="000000"/>
          <w:kern w:val="0"/>
          <w:lang w:eastAsia="en-US" w:bidi="ar-SA"/>
        </w:rPr>
        <w:t>𝑒𝑛</w:t>
      </w:r>
      <w:r w:rsidRPr="00A72871">
        <w:rPr>
          <w:rFonts w:cs="Times New Roman" w:eastAsiaTheme="minorHAnsi"/>
          <w:color w:val="000000"/>
          <w:kern w:val="0"/>
          <w:lang w:eastAsia="en-US" w:bidi="ar-SA"/>
        </w:rPr>
        <w:t xml:space="preserve"> </w:t>
      </w:r>
      <w:r w:rsidRPr="00A72871">
        <w:rPr>
          <w:rFonts w:ascii="Cambria Math" w:hAnsi="Cambria Math" w:cs="Cambria Math" w:eastAsiaTheme="minorHAnsi"/>
          <w:color w:val="000000"/>
          <w:kern w:val="0"/>
          <w:lang w:eastAsia="en-US" w:bidi="ar-SA"/>
        </w:rPr>
        <w:t>𝑙𝑎</w:t>
      </w:r>
      <w:r w:rsidRPr="00A72871">
        <w:rPr>
          <w:rFonts w:cs="Times New Roman" w:eastAsiaTheme="minorHAnsi"/>
          <w:color w:val="000000"/>
          <w:kern w:val="0"/>
          <w:lang w:eastAsia="en-US" w:bidi="ar-SA"/>
        </w:rPr>
        <w:t xml:space="preserve"> </w:t>
      </w:r>
      <w:r w:rsidRPr="00A72871">
        <w:rPr>
          <w:rFonts w:ascii="Cambria Math" w:hAnsi="Cambria Math" w:cs="Cambria Math" w:eastAsiaTheme="minorHAnsi"/>
          <w:color w:val="000000"/>
          <w:kern w:val="0"/>
          <w:lang w:eastAsia="en-US" w:bidi="ar-SA"/>
        </w:rPr>
        <w:t>𝑈𝑛𝑖𝑑𝑎𝑑</w:t>
      </w:r>
      <w:r w:rsidRPr="00A72871">
        <w:rPr>
          <w:rFonts w:cs="Times New Roman" w:eastAsiaTheme="minorHAnsi"/>
          <w:color w:val="000000"/>
          <w:kern w:val="0"/>
          <w:lang w:eastAsia="en-US" w:bidi="ar-SA"/>
        </w:rPr>
        <w:t xml:space="preserve"> </w:t>
      </w:r>
      <w:r w:rsidRPr="00A72871">
        <w:rPr>
          <w:rFonts w:ascii="Cambria Math" w:hAnsi="Cambria Math" w:cs="Cambria Math" w:eastAsiaTheme="minorHAnsi"/>
          <w:color w:val="000000"/>
          <w:kern w:val="0"/>
          <w:lang w:eastAsia="en-US" w:bidi="ar-SA"/>
        </w:rPr>
        <w:t>𝐸𝑅𝐶𝐴</w:t>
      </w:r>
      <w:r w:rsidRPr="00A72871">
        <w:rPr>
          <w:rFonts w:cs="Times New Roman" w:eastAsiaTheme="minorHAnsi"/>
          <w:color w:val="000000"/>
          <w:kern w:val="0"/>
          <w:lang w:eastAsia="en-US" w:bidi="ar-SA"/>
        </w:rPr>
        <w:t xml:space="preserve"> / </w:t>
      </w:r>
      <w:r w:rsidRPr="00A72871">
        <w:rPr>
          <w:rFonts w:ascii="Cambria Math" w:hAnsi="Cambria Math" w:cs="Cambria Math" w:eastAsiaTheme="minorHAnsi"/>
          <w:color w:val="000000"/>
          <w:kern w:val="0"/>
          <w:lang w:eastAsia="en-US" w:bidi="ar-SA"/>
        </w:rPr>
        <w:t>𝑇𝑜𝑡𝑎𝑙</w:t>
      </w:r>
      <w:r w:rsidRPr="00A72871">
        <w:rPr>
          <w:rFonts w:cs="Times New Roman" w:eastAsiaTheme="minorHAnsi"/>
          <w:color w:val="000000"/>
          <w:kern w:val="0"/>
          <w:lang w:eastAsia="en-US" w:bidi="ar-SA"/>
        </w:rPr>
        <w:t xml:space="preserve"> </w:t>
      </w:r>
      <w:r w:rsidRPr="00A72871">
        <w:rPr>
          <w:rFonts w:ascii="Cambria Math" w:hAnsi="Cambria Math" w:cs="Cambria Math" w:eastAsiaTheme="minorHAnsi"/>
          <w:color w:val="000000"/>
          <w:kern w:val="0"/>
          <w:lang w:eastAsia="en-US" w:bidi="ar-SA"/>
        </w:rPr>
        <w:t>𝑝𝑎𝑐𝑖𝑒𝑛𝑡𝑒𝑠</w:t>
      </w:r>
      <w:r w:rsidRPr="00A72871">
        <w:rPr>
          <w:rFonts w:cs="Times New Roman" w:eastAsiaTheme="minorHAnsi"/>
          <w:color w:val="000000"/>
          <w:kern w:val="0"/>
          <w:lang w:eastAsia="en-US" w:bidi="ar-SA"/>
        </w:rPr>
        <w:t xml:space="preserve"> </w:t>
      </w:r>
      <w:r w:rsidRPr="00A72871">
        <w:rPr>
          <w:rFonts w:ascii="Cambria Math" w:hAnsi="Cambria Math" w:cs="Cambria Math" w:eastAsiaTheme="minorHAnsi"/>
          <w:color w:val="000000"/>
          <w:kern w:val="0"/>
          <w:lang w:eastAsia="en-US" w:bidi="ar-SA"/>
        </w:rPr>
        <w:t>𝑞𝑢𝑒</w:t>
      </w:r>
      <w:r w:rsidRPr="00A72871">
        <w:rPr>
          <w:rFonts w:cs="Times New Roman" w:eastAsiaTheme="minorHAnsi"/>
          <w:color w:val="000000"/>
          <w:kern w:val="0"/>
          <w:lang w:eastAsia="en-US" w:bidi="ar-SA"/>
        </w:rPr>
        <w:t xml:space="preserve"> </w:t>
      </w:r>
      <w:r w:rsidRPr="00A72871">
        <w:rPr>
          <w:rFonts w:ascii="Cambria Math" w:hAnsi="Cambria Math" w:cs="Cambria Math" w:eastAsiaTheme="minorHAnsi"/>
          <w:color w:val="000000"/>
          <w:kern w:val="0"/>
          <w:lang w:eastAsia="en-US" w:bidi="ar-SA"/>
        </w:rPr>
        <w:t>𝑖𝑛𝑖𝑐𝑖𝑎</w:t>
      </w:r>
      <w:r w:rsidRPr="00A72871">
        <w:rPr>
          <w:rFonts w:cs="Times New Roman" w:eastAsiaTheme="minorHAnsi"/>
          <w:color w:val="000000"/>
          <w:kern w:val="0"/>
          <w:lang w:eastAsia="en-US" w:bidi="ar-SA"/>
        </w:rPr>
        <w:t xml:space="preserve"> </w:t>
      </w:r>
      <w:r w:rsidRPr="00A72871">
        <w:rPr>
          <w:rFonts w:ascii="Cambria Math" w:hAnsi="Cambria Math" w:cs="Cambria Math" w:eastAsiaTheme="minorHAnsi"/>
          <w:color w:val="000000"/>
          <w:kern w:val="0"/>
          <w:lang w:eastAsia="en-US" w:bidi="ar-SA"/>
        </w:rPr>
        <w:t>𝐻𝐷</w:t>
      </w:r>
      <w:r w:rsidRPr="00A72871">
        <w:rPr>
          <w:rFonts w:cs="Times New Roman" w:eastAsiaTheme="minorHAnsi"/>
          <w:color w:val="000000"/>
          <w:kern w:val="0"/>
          <w:lang w:eastAsia="en-US" w:bidi="ar-SA"/>
        </w:rPr>
        <w:t xml:space="preserve"> </w:t>
      </w:r>
      <w:r w:rsidRPr="00A72871">
        <w:rPr>
          <w:rFonts w:ascii="Cambria Math" w:hAnsi="Cambria Math" w:cs="Cambria Math" w:eastAsiaTheme="minorHAnsi"/>
          <w:color w:val="000000"/>
          <w:kern w:val="0"/>
          <w:lang w:eastAsia="en-US" w:bidi="ar-SA"/>
        </w:rPr>
        <w:t>ℎ𝑎𝑏𝑖𝑒𝑛𝑑𝑜</w:t>
      </w:r>
      <w:r w:rsidRPr="00A72871">
        <w:rPr>
          <w:rFonts w:cs="Times New Roman" w:eastAsiaTheme="minorHAnsi"/>
          <w:color w:val="000000"/>
          <w:kern w:val="0"/>
          <w:lang w:eastAsia="en-US" w:bidi="ar-SA"/>
        </w:rPr>
        <w:t xml:space="preserve"> </w:t>
      </w:r>
      <w:r w:rsidRPr="00A72871">
        <w:rPr>
          <w:rFonts w:ascii="Cambria Math" w:hAnsi="Cambria Math" w:cs="Cambria Math" w:eastAsiaTheme="minorHAnsi"/>
          <w:color w:val="000000"/>
          <w:kern w:val="0"/>
          <w:lang w:eastAsia="en-US" w:bidi="ar-SA"/>
        </w:rPr>
        <w:t>𝑒𝑠𝑡𝑎𝑑𝑜</w:t>
      </w:r>
      <w:r w:rsidRPr="00A72871">
        <w:rPr>
          <w:rFonts w:cs="Times New Roman" w:eastAsiaTheme="minorHAnsi"/>
          <w:color w:val="000000"/>
          <w:kern w:val="0"/>
          <w:lang w:eastAsia="en-US" w:bidi="ar-SA"/>
        </w:rPr>
        <w:t xml:space="preserve"> </w:t>
      </w:r>
      <w:r w:rsidRPr="00A72871">
        <w:rPr>
          <w:rFonts w:ascii="Cambria Math" w:hAnsi="Cambria Math" w:cs="Cambria Math" w:eastAsiaTheme="minorHAnsi"/>
          <w:color w:val="000000"/>
          <w:kern w:val="0"/>
          <w:lang w:eastAsia="en-US" w:bidi="ar-SA"/>
        </w:rPr>
        <w:t>𝑠𝑒𝑔𝑢𝑖𝑑𝑜𝑠</w:t>
      </w:r>
      <w:r w:rsidRPr="00A72871">
        <w:rPr>
          <w:rFonts w:cs="Times New Roman" w:eastAsiaTheme="minorHAnsi"/>
          <w:color w:val="000000"/>
          <w:kern w:val="0"/>
          <w:lang w:eastAsia="en-US" w:bidi="ar-SA"/>
        </w:rPr>
        <w:t xml:space="preserve"> </w:t>
      </w:r>
      <w:r w:rsidRPr="00A72871">
        <w:rPr>
          <w:rFonts w:ascii="Cambria Math" w:hAnsi="Cambria Math" w:cs="Cambria Math" w:eastAsiaTheme="minorHAnsi"/>
          <w:color w:val="000000"/>
          <w:kern w:val="0"/>
          <w:lang w:eastAsia="en-US" w:bidi="ar-SA"/>
        </w:rPr>
        <w:t>𝑑𝑢𝑟𝑎𝑛𝑡𝑒</w:t>
      </w:r>
      <w:r w:rsidRPr="00A72871">
        <w:rPr>
          <w:rFonts w:cs="Times New Roman" w:eastAsiaTheme="minorHAnsi"/>
          <w:color w:val="000000"/>
          <w:kern w:val="0"/>
          <w:lang w:eastAsia="en-US" w:bidi="ar-SA"/>
        </w:rPr>
        <w:t xml:space="preserve"> </w:t>
      </w:r>
      <w:r w:rsidRPr="00A72871">
        <w:rPr>
          <w:rFonts w:ascii="Cambria Math" w:hAnsi="Cambria Math" w:cs="Cambria Math" w:eastAsiaTheme="minorHAnsi"/>
          <w:color w:val="000000"/>
          <w:kern w:val="0"/>
          <w:lang w:eastAsia="en-US" w:bidi="ar-SA"/>
        </w:rPr>
        <w:t>𝑎𝑙</w:t>
      </w:r>
      <w:r w:rsidRPr="00A72871">
        <w:rPr>
          <w:rFonts w:cs="Times New Roman" w:eastAsiaTheme="minorHAnsi"/>
          <w:color w:val="000000"/>
          <w:kern w:val="0"/>
          <w:lang w:eastAsia="en-US" w:bidi="ar-SA"/>
        </w:rPr>
        <w:t xml:space="preserve"> </w:t>
      </w:r>
      <w:r w:rsidRPr="00A72871">
        <w:rPr>
          <w:rFonts w:ascii="Cambria Math" w:hAnsi="Cambria Math" w:cs="Cambria Math" w:eastAsiaTheme="minorHAnsi"/>
          <w:color w:val="000000"/>
          <w:kern w:val="0"/>
          <w:lang w:eastAsia="en-US" w:bidi="ar-SA"/>
        </w:rPr>
        <w:t>𝑚𝑒𝑛𝑜𝑠</w:t>
      </w:r>
      <w:r w:rsidRPr="00A72871">
        <w:rPr>
          <w:rFonts w:cs="Times New Roman" w:eastAsiaTheme="minorHAnsi"/>
          <w:color w:val="000000"/>
          <w:kern w:val="0"/>
          <w:lang w:eastAsia="en-US" w:bidi="ar-SA"/>
        </w:rPr>
        <w:t xml:space="preserve"> 6 </w:t>
      </w:r>
      <w:r w:rsidRPr="00A72871">
        <w:rPr>
          <w:rFonts w:ascii="Cambria Math" w:hAnsi="Cambria Math" w:cs="Cambria Math" w:eastAsiaTheme="minorHAnsi"/>
          <w:color w:val="000000"/>
          <w:kern w:val="0"/>
          <w:lang w:eastAsia="en-US" w:bidi="ar-SA"/>
        </w:rPr>
        <w:t>𝑚𝑒𝑠𝑒𝑠</w:t>
      </w:r>
      <w:r w:rsidRPr="00A72871">
        <w:rPr>
          <w:rFonts w:cs="Times New Roman" w:eastAsiaTheme="minorHAnsi"/>
          <w:color w:val="000000"/>
          <w:kern w:val="0"/>
          <w:lang w:eastAsia="en-US" w:bidi="ar-SA"/>
        </w:rPr>
        <w:t xml:space="preserve"> </w:t>
      </w:r>
      <w:r w:rsidRPr="00A72871">
        <w:rPr>
          <w:rFonts w:ascii="Cambria Math" w:hAnsi="Cambria Math" w:cs="Cambria Math" w:eastAsiaTheme="minorHAnsi"/>
          <w:color w:val="000000"/>
          <w:kern w:val="0"/>
          <w:lang w:eastAsia="en-US" w:bidi="ar-SA"/>
        </w:rPr>
        <w:t>𝑒𝑛</w:t>
      </w:r>
      <w:r w:rsidRPr="00A72871">
        <w:rPr>
          <w:rFonts w:cs="Times New Roman" w:eastAsiaTheme="minorHAnsi"/>
          <w:color w:val="000000"/>
          <w:kern w:val="0"/>
          <w:lang w:eastAsia="en-US" w:bidi="ar-SA"/>
        </w:rPr>
        <w:t xml:space="preserve"> </w:t>
      </w:r>
      <w:r w:rsidRPr="00A72871">
        <w:rPr>
          <w:rFonts w:ascii="Cambria Math" w:hAnsi="Cambria Math" w:cs="Cambria Math" w:eastAsiaTheme="minorHAnsi"/>
          <w:color w:val="000000"/>
          <w:kern w:val="0"/>
          <w:lang w:eastAsia="en-US" w:bidi="ar-SA"/>
        </w:rPr>
        <w:t>𝑙𝑎</w:t>
      </w:r>
      <w:r w:rsidRPr="00A72871">
        <w:rPr>
          <w:rFonts w:cs="Times New Roman" w:eastAsiaTheme="minorHAnsi"/>
          <w:color w:val="000000"/>
          <w:kern w:val="0"/>
          <w:lang w:eastAsia="en-US" w:bidi="ar-SA"/>
        </w:rPr>
        <w:t xml:space="preserve"> </w:t>
      </w:r>
      <w:r w:rsidRPr="00A72871">
        <w:rPr>
          <w:rFonts w:ascii="Cambria Math" w:hAnsi="Cambria Math" w:cs="Cambria Math" w:eastAsiaTheme="minorHAnsi"/>
          <w:color w:val="000000"/>
          <w:kern w:val="0"/>
          <w:lang w:eastAsia="en-US" w:bidi="ar-SA"/>
        </w:rPr>
        <w:t>𝑈𝑛𝑖𝑑𝑎𝑑</w:t>
      </w:r>
      <w:r w:rsidRPr="00A72871">
        <w:rPr>
          <w:rFonts w:cs="Times New Roman" w:eastAsiaTheme="minorHAnsi"/>
          <w:color w:val="000000"/>
          <w:kern w:val="0"/>
          <w:lang w:eastAsia="en-US" w:bidi="ar-SA"/>
        </w:rPr>
        <w:t xml:space="preserve"> </w:t>
      </w:r>
      <w:r w:rsidRPr="00A72871">
        <w:rPr>
          <w:rFonts w:ascii="Cambria Math" w:hAnsi="Cambria Math" w:cs="Cambria Math" w:eastAsiaTheme="minorHAnsi"/>
          <w:color w:val="000000"/>
          <w:kern w:val="0"/>
          <w:lang w:eastAsia="en-US" w:bidi="ar-SA"/>
        </w:rPr>
        <w:t>𝐸𝑅𝐶𝐴</w:t>
      </w:r>
      <w:r w:rsidRPr="00A72871">
        <w:rPr>
          <w:rFonts w:cs="Times New Roman" w:eastAsiaTheme="minorHAnsi"/>
          <w:color w:val="000000"/>
          <w:kern w:val="0"/>
          <w:lang w:eastAsia="en-US" w:bidi="ar-SA"/>
        </w:rPr>
        <w:t xml:space="preserve">.  </w:t>
      </w:r>
    </w:p>
    <w:p w:rsidRPr="00A72871" w:rsidR="00097EA8" w:rsidP="00A72871" w:rsidRDefault="00097EA8">
      <w:pPr>
        <w:pStyle w:val="Default"/>
        <w:spacing w:line="360" w:lineRule="auto"/>
        <w:jc w:val="both"/>
        <w:rPr>
          <w:rFonts w:ascii="Times New Roman" w:hAnsi="Times New Roman" w:cs="Times New Roman"/>
        </w:rPr>
      </w:pPr>
    </w:p>
    <w:p w:rsidRPr="00A72871" w:rsidR="00097EA8" w:rsidP="00A72871" w:rsidRDefault="00097EA8">
      <w:pPr>
        <w:pStyle w:val="Default"/>
        <w:spacing w:line="360" w:lineRule="auto"/>
        <w:jc w:val="both"/>
        <w:rPr>
          <w:rFonts w:ascii="Times New Roman" w:hAnsi="Times New Roman" w:cs="Times New Roman"/>
          <w:i/>
          <w:iCs/>
        </w:rPr>
      </w:pPr>
      <w:r w:rsidRPr="00A72871">
        <w:rPr>
          <w:rFonts w:ascii="Times New Roman" w:hAnsi="Times New Roman" w:cs="Times New Roman"/>
        </w:rPr>
        <w:t>(</w:t>
      </w:r>
      <w:r w:rsidRPr="00A72871">
        <w:rPr>
          <w:rFonts w:ascii="Times New Roman" w:hAnsi="Times New Roman" w:cs="Times New Roman"/>
          <w:i/>
          <w:iCs/>
        </w:rPr>
        <w:t xml:space="preserve">Fuente: Guía Clínica Española del Acceso Vascular para Hemodiálisis. Grupo Español Multidisciplinar del Acceso Vascular (GEMAV). </w:t>
      </w:r>
      <w:proofErr w:type="gramStart"/>
      <w:r w:rsidRPr="00A72871">
        <w:rPr>
          <w:rFonts w:ascii="Times New Roman" w:hAnsi="Times New Roman" w:cs="Times New Roman"/>
          <w:i/>
          <w:iCs/>
        </w:rPr>
        <w:t>2017 )</w:t>
      </w:r>
      <w:proofErr w:type="gramEnd"/>
    </w:p>
    <w:p w:rsidRPr="00A72871" w:rsidR="00097EA8" w:rsidP="00A72871" w:rsidRDefault="00097EA8">
      <w:pPr>
        <w:pStyle w:val="Default"/>
        <w:spacing w:line="360" w:lineRule="auto"/>
        <w:jc w:val="both"/>
        <w:rPr>
          <w:rFonts w:ascii="Times New Roman" w:hAnsi="Times New Roman" w:cs="Times New Roman"/>
          <w:i/>
          <w:iCs/>
        </w:rPr>
      </w:pPr>
    </w:p>
    <w:p w:rsidRPr="00A72871" w:rsidR="00097EA8" w:rsidP="00A72871" w:rsidRDefault="00097EA8">
      <w:pPr>
        <w:pStyle w:val="Default"/>
        <w:spacing w:line="360" w:lineRule="auto"/>
        <w:jc w:val="both"/>
        <w:rPr>
          <w:rFonts w:ascii="Times New Roman" w:hAnsi="Times New Roman" w:cs="Times New Roman"/>
          <w:b/>
        </w:rPr>
      </w:pPr>
      <w:r w:rsidRPr="00A72871">
        <w:rPr>
          <w:rFonts w:ascii="Times New Roman" w:hAnsi="Times New Roman" w:cs="Times New Roman"/>
          <w:b/>
          <w:iCs/>
        </w:rPr>
        <w:t xml:space="preserve">Finalmente evaluaremos la tasa de complicaciones </w:t>
      </w:r>
      <w:proofErr w:type="gramStart"/>
      <w:r w:rsidRPr="00A72871">
        <w:rPr>
          <w:rFonts w:ascii="Times New Roman" w:hAnsi="Times New Roman" w:cs="Times New Roman"/>
          <w:b/>
          <w:iCs/>
        </w:rPr>
        <w:t>( trombosis</w:t>
      </w:r>
      <w:proofErr w:type="gramEnd"/>
      <w:r w:rsidRPr="00A72871">
        <w:rPr>
          <w:rFonts w:ascii="Times New Roman" w:hAnsi="Times New Roman" w:cs="Times New Roman"/>
          <w:b/>
          <w:iCs/>
        </w:rPr>
        <w:t xml:space="preserve"> y estenosis), fallo primario y maduración. Número de procedimientos tanto intervencionistas como quirúrgicos.</w:t>
      </w:r>
    </w:p>
    <w:p w:rsidRPr="00A72871" w:rsidR="00097EA8" w:rsidP="00A72871" w:rsidRDefault="00097EA8">
      <w:pPr>
        <w:pStyle w:val="Prrafodelista"/>
        <w:spacing w:line="360" w:lineRule="auto"/>
        <w:ind w:left="0"/>
        <w:jc w:val="both"/>
        <w:rPr>
          <w:rFonts w:cs="Times New Roman"/>
        </w:rPr>
      </w:pPr>
    </w:p>
    <w:p w:rsidRPr="00A72871" w:rsidR="00097EA8" w:rsidP="00A72871" w:rsidRDefault="00097EA8">
      <w:pPr>
        <w:pStyle w:val="Prrafodelista"/>
        <w:spacing w:line="360" w:lineRule="auto"/>
        <w:ind w:left="0"/>
        <w:jc w:val="both"/>
        <w:rPr>
          <w:rFonts w:cs="Times New Roman"/>
          <w:b/>
          <w:bCs/>
          <w:u w:val="single"/>
        </w:rPr>
      </w:pPr>
      <w:r w:rsidRPr="00A72871">
        <w:rPr>
          <w:rFonts w:cs="Times New Roman"/>
          <w:b/>
          <w:bCs/>
          <w:u w:val="single"/>
        </w:rPr>
        <w:t>7. Bibliografía:</w:t>
      </w:r>
    </w:p>
    <w:p w:rsidRPr="00A72871" w:rsidR="00097EA8" w:rsidP="00A72871" w:rsidRDefault="00097EA8">
      <w:pPr>
        <w:spacing w:line="360" w:lineRule="auto"/>
        <w:jc w:val="both"/>
        <w:rPr>
          <w:rFonts w:cs="Times New Roman"/>
        </w:rPr>
      </w:pPr>
    </w:p>
    <w:p w:rsidRPr="00A72871" w:rsidR="00097EA8" w:rsidP="00A72871" w:rsidRDefault="00097EA8">
      <w:pPr>
        <w:widowControl/>
        <w:numPr>
          <w:ilvl w:val="0"/>
          <w:numId w:val="8"/>
        </w:numPr>
        <w:suppressAutoHyphens w:val="0"/>
        <w:autoSpaceDN/>
        <w:spacing w:line="360" w:lineRule="auto"/>
        <w:textAlignment w:val="auto"/>
        <w:rPr>
          <w:rFonts w:eastAsia="Times New Roman" w:cs="Times New Roman"/>
          <w:kern w:val="0"/>
          <w:lang w:val="en-US" w:eastAsia="es-ES" w:bidi="ar-SA"/>
        </w:rPr>
      </w:pPr>
      <w:r w:rsidRPr="00A72871">
        <w:rPr>
          <w:rFonts w:cs="Times New Roman"/>
        </w:rPr>
        <w:t xml:space="preserve">Guía de práctica clínica para el cuidado peri y postoperatorio de la fístula y el injerto </w:t>
      </w:r>
      <w:proofErr w:type="spellStart"/>
      <w:r w:rsidRPr="00A72871">
        <w:rPr>
          <w:rFonts w:cs="Times New Roman"/>
        </w:rPr>
        <w:t>arteriovenoso</w:t>
      </w:r>
      <w:proofErr w:type="spellEnd"/>
      <w:r w:rsidRPr="00A72871">
        <w:rPr>
          <w:rFonts w:cs="Times New Roman"/>
        </w:rPr>
        <w:t xml:space="preserve"> para hemodiálisis en adultos. </w:t>
      </w:r>
      <w:r w:rsidRPr="00A72871">
        <w:rPr>
          <w:rFonts w:cs="Times New Roman"/>
          <w:lang w:val="en-US"/>
        </w:rPr>
        <w:t xml:space="preserve">European Renal Best Practice. </w:t>
      </w:r>
      <w:proofErr w:type="spellStart"/>
      <w:r w:rsidRPr="00A72871">
        <w:rPr>
          <w:rFonts w:eastAsia="Times New Roman" w:cs="Times New Roman"/>
          <w:kern w:val="0"/>
          <w:lang w:val="en-US" w:eastAsia="es-ES" w:bidi="ar-SA"/>
        </w:rPr>
        <w:t>Nephrol</w:t>
      </w:r>
      <w:proofErr w:type="spellEnd"/>
      <w:r w:rsidRPr="00A72871">
        <w:rPr>
          <w:rFonts w:eastAsia="Times New Roman" w:cs="Times New Roman"/>
          <w:kern w:val="0"/>
          <w:lang w:val="en-US" w:eastAsia="es-ES" w:bidi="ar-SA"/>
        </w:rPr>
        <w:t xml:space="preserve"> Dial </w:t>
      </w:r>
      <w:proofErr w:type="gramStart"/>
      <w:r w:rsidRPr="00A72871">
        <w:rPr>
          <w:rFonts w:eastAsia="Times New Roman" w:cs="Times New Roman"/>
          <w:kern w:val="0"/>
          <w:lang w:val="en-US" w:eastAsia="es-ES" w:bidi="ar-SA"/>
        </w:rPr>
        <w:t>Transplant .</w:t>
      </w:r>
      <w:proofErr w:type="gramEnd"/>
      <w:r w:rsidRPr="00A72871">
        <w:rPr>
          <w:rFonts w:eastAsia="Times New Roman" w:cs="Times New Roman"/>
          <w:kern w:val="0"/>
          <w:lang w:val="en-US" w:eastAsia="es-ES" w:bidi="ar-SA"/>
        </w:rPr>
        <w:t xml:space="preserve"> 2020 Dec 4;35(12):2203. </w:t>
      </w:r>
      <w:proofErr w:type="spellStart"/>
      <w:r w:rsidRPr="00A72871">
        <w:rPr>
          <w:rFonts w:eastAsia="Times New Roman" w:cs="Times New Roman"/>
          <w:kern w:val="0"/>
          <w:lang w:val="en-US" w:eastAsia="es-ES" w:bidi="ar-SA"/>
        </w:rPr>
        <w:t>doi</w:t>
      </w:r>
      <w:proofErr w:type="spellEnd"/>
      <w:r w:rsidRPr="00A72871">
        <w:rPr>
          <w:rFonts w:eastAsia="Times New Roman" w:cs="Times New Roman"/>
          <w:kern w:val="0"/>
          <w:lang w:val="en-US" w:eastAsia="es-ES" w:bidi="ar-SA"/>
        </w:rPr>
        <w:t>: 10.1093/</w:t>
      </w:r>
      <w:proofErr w:type="spellStart"/>
      <w:r w:rsidRPr="00A72871">
        <w:rPr>
          <w:rFonts w:eastAsia="Times New Roman" w:cs="Times New Roman"/>
          <w:kern w:val="0"/>
          <w:lang w:val="en-US" w:eastAsia="es-ES" w:bidi="ar-SA"/>
        </w:rPr>
        <w:t>ndt</w:t>
      </w:r>
      <w:proofErr w:type="spellEnd"/>
      <w:r w:rsidRPr="00A72871">
        <w:rPr>
          <w:rFonts w:eastAsia="Times New Roman" w:cs="Times New Roman"/>
          <w:kern w:val="0"/>
          <w:lang w:val="en-US" w:eastAsia="es-ES" w:bidi="ar-SA"/>
        </w:rPr>
        <w:t xml:space="preserve">/gfaa106. </w:t>
      </w:r>
    </w:p>
    <w:p w:rsidRPr="00A72871" w:rsidR="00097EA8" w:rsidP="00A72871" w:rsidRDefault="00097EA8">
      <w:pPr>
        <w:widowControl/>
        <w:suppressAutoHyphens w:val="0"/>
        <w:autoSpaceDN/>
        <w:spacing w:line="360" w:lineRule="auto"/>
        <w:textAlignment w:val="auto"/>
        <w:rPr>
          <w:rFonts w:cs="Times New Roman"/>
          <w:lang w:val="en-US"/>
        </w:rPr>
      </w:pPr>
    </w:p>
    <w:p w:rsidRPr="00A72871" w:rsidR="00097EA8" w:rsidP="00A72871" w:rsidRDefault="00097EA8">
      <w:pPr>
        <w:pStyle w:val="Prrafodelista"/>
        <w:widowControl/>
        <w:numPr>
          <w:ilvl w:val="0"/>
          <w:numId w:val="8"/>
        </w:numPr>
        <w:suppressAutoHyphens w:val="0"/>
        <w:autoSpaceDE w:val="0"/>
        <w:adjustRightInd w:val="0"/>
        <w:spacing w:line="360" w:lineRule="auto"/>
        <w:textAlignment w:val="auto"/>
        <w:rPr>
          <w:rFonts w:cs="Times New Roman"/>
          <w:kern w:val="0"/>
          <w:lang w:eastAsia="es-ES" w:bidi="ar-SA"/>
        </w:rPr>
      </w:pPr>
      <w:r w:rsidRPr="00A72871">
        <w:rPr>
          <w:rFonts w:cs="Times New Roman"/>
        </w:rPr>
        <w:t xml:space="preserve">Ibeas J, et al Guías de </w:t>
      </w:r>
      <w:proofErr w:type="gramStart"/>
      <w:r w:rsidRPr="00A72871">
        <w:rPr>
          <w:rFonts w:cs="Times New Roman"/>
        </w:rPr>
        <w:t>acceso  española</w:t>
      </w:r>
      <w:proofErr w:type="gramEnd"/>
      <w:r w:rsidRPr="00A72871">
        <w:rPr>
          <w:rFonts w:cs="Times New Roman"/>
        </w:rPr>
        <w:t xml:space="preserve"> del acceso vascular para hemodiálisis. </w:t>
      </w:r>
      <w:r w:rsidRPr="00A72871">
        <w:rPr>
          <w:rFonts w:eastAsia="CaeciliaLTStd-Light" w:cs="Times New Roman"/>
        </w:rPr>
        <w:t>NEFROLOGIA 2017; 37(</w:t>
      </w:r>
      <w:proofErr w:type="spellStart"/>
      <w:r w:rsidRPr="00A72871">
        <w:rPr>
          <w:rFonts w:eastAsia="CaeciliaLTStd-Light" w:cs="Times New Roman"/>
        </w:rPr>
        <w:t>Supl</w:t>
      </w:r>
      <w:proofErr w:type="spellEnd"/>
      <w:r w:rsidRPr="00A72871">
        <w:rPr>
          <w:rFonts w:eastAsia="CaeciliaLTStd-Light" w:cs="Times New Roman"/>
        </w:rPr>
        <w:t xml:space="preserve"> 1):1-192.</w:t>
      </w:r>
    </w:p>
    <w:p w:rsidRPr="00A72871" w:rsidR="00097EA8" w:rsidP="00A72871" w:rsidRDefault="00097EA8">
      <w:pPr>
        <w:pStyle w:val="Prrafodelista"/>
        <w:widowControl/>
        <w:numPr>
          <w:ilvl w:val="0"/>
          <w:numId w:val="8"/>
        </w:numPr>
        <w:suppressAutoHyphens w:val="0"/>
        <w:autoSpaceDE w:val="0"/>
        <w:adjustRightInd w:val="0"/>
        <w:spacing w:line="360" w:lineRule="auto"/>
        <w:textAlignment w:val="auto"/>
        <w:rPr>
          <w:rFonts w:cs="Times New Roman"/>
          <w:lang w:val="en-US"/>
        </w:rPr>
      </w:pPr>
      <w:proofErr w:type="spellStart"/>
      <w:r w:rsidRPr="00A72871">
        <w:rPr>
          <w:rFonts w:cs="Times New Roman"/>
          <w:kern w:val="0"/>
          <w:lang w:val="en-US" w:eastAsia="es-ES" w:bidi="ar-SA"/>
        </w:rPr>
        <w:t>Lok</w:t>
      </w:r>
      <w:proofErr w:type="spellEnd"/>
      <w:r w:rsidRPr="00A72871">
        <w:rPr>
          <w:rFonts w:cs="Times New Roman"/>
          <w:kern w:val="0"/>
          <w:lang w:val="en-US" w:eastAsia="es-ES" w:bidi="ar-SA"/>
        </w:rPr>
        <w:t xml:space="preserve"> CE, Huber TS, Lee T, et al; KDOQI Vascular Access Guideline Work Group. KDOQI clinical practice guideline for vascular access: 2019 update. Am J Kidney Dis. 2020;75(</w:t>
      </w:r>
      <w:proofErr w:type="gramStart"/>
      <w:r w:rsidRPr="00A72871">
        <w:rPr>
          <w:rFonts w:cs="Times New Roman"/>
          <w:kern w:val="0"/>
          <w:lang w:val="en-US" w:eastAsia="es-ES" w:bidi="ar-SA"/>
        </w:rPr>
        <w:t>4)(</w:t>
      </w:r>
      <w:proofErr w:type="spellStart"/>
      <w:proofErr w:type="gramEnd"/>
      <w:r w:rsidRPr="00A72871">
        <w:rPr>
          <w:rFonts w:cs="Times New Roman"/>
          <w:kern w:val="0"/>
          <w:lang w:val="en-US" w:eastAsia="es-ES" w:bidi="ar-SA"/>
        </w:rPr>
        <w:t>suppl</w:t>
      </w:r>
      <w:proofErr w:type="spellEnd"/>
      <w:r w:rsidRPr="00A72871">
        <w:rPr>
          <w:rFonts w:cs="Times New Roman"/>
          <w:kern w:val="0"/>
          <w:lang w:val="en-US" w:eastAsia="es-ES" w:bidi="ar-SA"/>
        </w:rPr>
        <w:t xml:space="preserve"> 2):S1-S164.</w:t>
      </w:r>
    </w:p>
    <w:p w:rsidRPr="00A72871" w:rsidR="00097EA8" w:rsidP="00A72871" w:rsidRDefault="00097EA8">
      <w:pPr>
        <w:pStyle w:val="Prrafodelista"/>
        <w:numPr>
          <w:ilvl w:val="0"/>
          <w:numId w:val="8"/>
        </w:numPr>
        <w:autoSpaceDE w:val="0"/>
        <w:spacing w:line="360" w:lineRule="auto"/>
        <w:rPr>
          <w:rFonts w:cs="Times New Roman"/>
        </w:rPr>
      </w:pPr>
      <w:r w:rsidRPr="00A72871">
        <w:rPr>
          <w:rFonts w:eastAsia="CaeciliaLTStd-Light" w:cs="Times New Roman"/>
        </w:rPr>
        <w:t xml:space="preserve">Ecografía del acceso vascular para hemodiálisis: conceptos teóricos, prácticos y criterios </w:t>
      </w:r>
      <w:r w:rsidRPr="00A72871">
        <w:rPr>
          <w:rFonts w:eastAsia="CaeciliaLTStd-Light" w:cs="Times New Roman"/>
          <w:color w:val="737373"/>
        </w:rPr>
        <w:t>DOI:  10.3265/NefrologiaSuplementoExtraordinario.pre2012.Dec.11877</w:t>
      </w:r>
    </w:p>
    <w:p w:rsidRPr="00A72871" w:rsidR="00097EA8" w:rsidP="00A72871" w:rsidRDefault="00097EA8">
      <w:pPr>
        <w:pStyle w:val="Standard"/>
        <w:numPr>
          <w:ilvl w:val="0"/>
          <w:numId w:val="8"/>
        </w:numPr>
        <w:autoSpaceDE w:val="0"/>
        <w:spacing w:line="360" w:lineRule="auto"/>
        <w:rPr>
          <w:rFonts w:eastAsia="AdvTT89cdf9bc.B" w:cs="Times New Roman"/>
        </w:rPr>
      </w:pPr>
      <w:r w:rsidRPr="00A72871">
        <w:rPr>
          <w:rFonts w:eastAsia="AdvTT89cdf9bc.B" w:cs="Times New Roman"/>
        </w:rPr>
        <w:lastRenderedPageBreak/>
        <w:t xml:space="preserve">  María Dolores Arenas Jiménez. </w:t>
      </w:r>
      <w:proofErr w:type="spellStart"/>
      <w:r w:rsidRPr="00A72871">
        <w:rPr>
          <w:rFonts w:eastAsia="AdvTT89cdf9bc.B" w:cs="Times New Roman"/>
        </w:rPr>
        <w:t>Dr</w:t>
      </w:r>
      <w:proofErr w:type="spellEnd"/>
      <w:r w:rsidRPr="00A72871">
        <w:rPr>
          <w:rFonts w:eastAsia="AdvTT89cdf9bc.B" w:cs="Times New Roman"/>
        </w:rPr>
        <w:t xml:space="preserve"> Matías López Collado Visión práctica del acceso vascular: abordaje y cuidado entre nefrología y cirugía. Editorial </w:t>
      </w:r>
      <w:proofErr w:type="spellStart"/>
      <w:r w:rsidRPr="00A72871">
        <w:rPr>
          <w:rFonts w:eastAsia="AdvTT89cdf9bc.B" w:cs="Times New Roman"/>
        </w:rPr>
        <w:t>Elsevier</w:t>
      </w:r>
      <w:proofErr w:type="spellEnd"/>
      <w:r w:rsidRPr="00A72871">
        <w:rPr>
          <w:rFonts w:eastAsia="AdvTT89cdf9bc.B" w:cs="Times New Roman"/>
        </w:rPr>
        <w:t xml:space="preserve">. </w:t>
      </w:r>
      <w:proofErr w:type="gramStart"/>
      <w:r w:rsidRPr="00A72871">
        <w:rPr>
          <w:rFonts w:eastAsia="AdvTT89cdf9bc.B" w:cs="Times New Roman"/>
        </w:rPr>
        <w:t>SEDEN .</w:t>
      </w:r>
      <w:proofErr w:type="gramEnd"/>
      <w:r w:rsidRPr="00A72871">
        <w:rPr>
          <w:rFonts w:eastAsia="AdvTT89cdf9bc.B" w:cs="Times New Roman"/>
        </w:rPr>
        <w:t xml:space="preserve"> Noviembre 2016. </w:t>
      </w:r>
      <w:hyperlink w:history="1" r:id="rId11">
        <w:r w:rsidRPr="00A72871">
          <w:rPr>
            <w:rStyle w:val="Hipervnculo"/>
            <w:rFonts w:eastAsia="AdvTT89cdf9bc.B" w:cs="Times New Roman"/>
          </w:rPr>
          <w:t>https://static.elsevier.es/nad/libroAcesosVascularesCompleto21.pdf</w:t>
        </w:r>
      </w:hyperlink>
      <w:r w:rsidRPr="00A72871">
        <w:rPr>
          <w:rFonts w:eastAsia="AdvTT89cdf9bc.B" w:cs="Times New Roman"/>
        </w:rPr>
        <w:t xml:space="preserve">. </w:t>
      </w:r>
    </w:p>
    <w:p w:rsidRPr="00A72871" w:rsidR="00097EA8" w:rsidP="00A72871" w:rsidRDefault="00097EA8">
      <w:pPr>
        <w:pStyle w:val="Standard"/>
        <w:autoSpaceDE w:val="0"/>
        <w:spacing w:line="360" w:lineRule="auto"/>
        <w:ind w:left="720"/>
        <w:rPr>
          <w:rFonts w:eastAsia="AdvTT89cdf9bc.B" w:cs="Times New Roman"/>
        </w:rPr>
      </w:pPr>
    </w:p>
    <w:p w:rsidRPr="00A72871" w:rsidR="00097EA8" w:rsidP="00A72871" w:rsidRDefault="00097EA8">
      <w:pPr>
        <w:pStyle w:val="Standard"/>
        <w:numPr>
          <w:ilvl w:val="0"/>
          <w:numId w:val="8"/>
        </w:numPr>
        <w:autoSpaceDE w:val="0"/>
        <w:spacing w:line="360" w:lineRule="auto"/>
        <w:jc w:val="both"/>
        <w:rPr>
          <w:rFonts w:eastAsia="AdvTT89cdf9bc.B" w:cs="Times New Roman"/>
          <w:color w:val="000000"/>
          <w:lang w:val="en-US"/>
        </w:rPr>
      </w:pPr>
      <w:r w:rsidRPr="00A72871">
        <w:rPr>
          <w:rFonts w:eastAsia="ArialNarrow,BoldItalic" w:cs="Times New Roman"/>
          <w:color w:val="000000"/>
          <w:lang w:val="en-US"/>
        </w:rPr>
        <w:t xml:space="preserve">Interventional Nephrology and Dialysis Access. </w:t>
      </w:r>
      <w:proofErr w:type="spellStart"/>
      <w:r w:rsidRPr="00A72871">
        <w:rPr>
          <w:rFonts w:eastAsia="ArialNarrow,BoldItalic" w:cs="Times New Roman"/>
          <w:color w:val="000000"/>
          <w:lang w:val="en-US"/>
        </w:rPr>
        <w:t>NepShap</w:t>
      </w:r>
      <w:proofErr w:type="spellEnd"/>
      <w:r w:rsidRPr="00A72871">
        <w:rPr>
          <w:rFonts w:eastAsia="ArialNarrow,BoldItalic" w:cs="Times New Roman"/>
          <w:color w:val="000000"/>
          <w:lang w:val="en-US"/>
        </w:rPr>
        <w:t xml:space="preserve">. JASN Volume 17 (2) June 2018. </w:t>
      </w:r>
    </w:p>
    <w:p w:rsidRPr="00A72871" w:rsidR="00097EA8" w:rsidP="00A72871" w:rsidRDefault="00097EA8">
      <w:pPr>
        <w:pStyle w:val="Prrafodelista"/>
        <w:spacing w:line="360" w:lineRule="auto"/>
        <w:rPr>
          <w:rFonts w:eastAsia="AdvTT89cdf9bc.B" w:cs="Times New Roman"/>
          <w:color w:val="000000"/>
          <w:lang w:val="en-US"/>
        </w:rPr>
      </w:pPr>
    </w:p>
    <w:p w:rsidRPr="00A72871" w:rsidR="00097EA8" w:rsidP="00A72871" w:rsidRDefault="00097EA8">
      <w:pPr>
        <w:pStyle w:val="Standard"/>
        <w:numPr>
          <w:ilvl w:val="0"/>
          <w:numId w:val="8"/>
        </w:numPr>
        <w:autoSpaceDE w:val="0"/>
        <w:spacing w:line="360" w:lineRule="auto"/>
        <w:jc w:val="both"/>
        <w:rPr>
          <w:rFonts w:eastAsia="AdvTT89cdf9bc.B" w:cs="Times New Roman"/>
          <w:color w:val="000000"/>
        </w:rPr>
      </w:pPr>
      <w:r w:rsidRPr="00A72871">
        <w:rPr>
          <w:rFonts w:eastAsia="ArialNarrow,BoldItalic" w:cs="Times New Roman"/>
          <w:color w:val="000000"/>
        </w:rPr>
        <w:t xml:space="preserve">Acceso vascular. Punción y cuidados. Guía de buenas prácticas de enfermería para el manejo de la fístula arteriovenosa.  Editores Maria Teresa </w:t>
      </w:r>
      <w:proofErr w:type="spellStart"/>
      <w:r w:rsidRPr="00A72871">
        <w:rPr>
          <w:rFonts w:eastAsia="ArialNarrow,BoldItalic" w:cs="Times New Roman"/>
          <w:color w:val="000000"/>
        </w:rPr>
        <w:t>Parisotto</w:t>
      </w:r>
      <w:proofErr w:type="spellEnd"/>
      <w:r w:rsidRPr="00A72871">
        <w:rPr>
          <w:rFonts w:eastAsia="ArialNarrow,BoldItalic" w:cs="Times New Roman"/>
          <w:color w:val="000000"/>
        </w:rPr>
        <w:t xml:space="preserve">. </w:t>
      </w:r>
      <w:proofErr w:type="spellStart"/>
      <w:r w:rsidRPr="00A72871">
        <w:rPr>
          <w:rFonts w:eastAsia="ArialNarrow,BoldItalic" w:cs="Times New Roman"/>
          <w:color w:val="000000"/>
        </w:rPr>
        <w:t>Jitka</w:t>
      </w:r>
      <w:proofErr w:type="spellEnd"/>
      <w:r w:rsidRPr="00A72871">
        <w:rPr>
          <w:rFonts w:eastAsia="ArialNarrow,BoldItalic" w:cs="Times New Roman"/>
          <w:color w:val="000000"/>
        </w:rPr>
        <w:t xml:space="preserve"> </w:t>
      </w:r>
      <w:proofErr w:type="spellStart"/>
      <w:r w:rsidRPr="00A72871">
        <w:rPr>
          <w:rFonts w:eastAsia="ArialNarrow,BoldItalic" w:cs="Times New Roman"/>
          <w:color w:val="000000"/>
        </w:rPr>
        <w:t>Pancirova</w:t>
      </w:r>
      <w:proofErr w:type="spellEnd"/>
      <w:r w:rsidRPr="00A72871">
        <w:rPr>
          <w:rFonts w:eastAsia="ArialNarrow,BoldItalic" w:cs="Times New Roman"/>
          <w:color w:val="000000"/>
        </w:rPr>
        <w:t xml:space="preserve">. NDT/ ETNA Edición </w:t>
      </w:r>
      <w:proofErr w:type="gramStart"/>
      <w:r w:rsidRPr="00A72871">
        <w:rPr>
          <w:rFonts w:eastAsia="ArialNarrow,BoldItalic" w:cs="Times New Roman"/>
          <w:color w:val="000000"/>
        </w:rPr>
        <w:t>Febrero</w:t>
      </w:r>
      <w:proofErr w:type="gramEnd"/>
      <w:r w:rsidRPr="00A72871">
        <w:rPr>
          <w:rFonts w:eastAsia="ArialNarrow,BoldItalic" w:cs="Times New Roman"/>
          <w:color w:val="000000"/>
        </w:rPr>
        <w:t xml:space="preserve"> 2016. </w:t>
      </w:r>
      <w:hyperlink w:history="1" r:id="rId12">
        <w:r w:rsidRPr="00A72871">
          <w:rPr>
            <w:rStyle w:val="Hipervnculo"/>
            <w:rFonts w:eastAsia="ArialNarrow,BoldItalic" w:cs="Times New Roman"/>
          </w:rPr>
          <w:t>https://www.edtnaerca.org/resource/edtna/files/Vascular_Access_book_la.pdf</w:t>
        </w:r>
      </w:hyperlink>
      <w:r w:rsidRPr="00A72871">
        <w:rPr>
          <w:rFonts w:eastAsia="ArialNarrow,BoldItalic" w:cs="Times New Roman"/>
          <w:color w:val="000000"/>
        </w:rPr>
        <w:t xml:space="preserve">. </w:t>
      </w:r>
    </w:p>
    <w:p w:rsidRPr="00A72871" w:rsidR="00097EA8" w:rsidP="00A72871" w:rsidRDefault="00097EA8">
      <w:pPr>
        <w:pStyle w:val="Standard"/>
        <w:autoSpaceDE w:val="0"/>
        <w:spacing w:line="360" w:lineRule="auto"/>
        <w:ind w:left="720"/>
        <w:jc w:val="both"/>
        <w:rPr>
          <w:rFonts w:eastAsia="AdvTT89cdf9bc.B" w:cs="Times New Roman"/>
          <w:color w:val="000000"/>
        </w:rPr>
      </w:pPr>
    </w:p>
    <w:p w:rsidRPr="00A72871" w:rsidR="00097EA8" w:rsidP="00A72871" w:rsidRDefault="00097EA8">
      <w:pPr>
        <w:pStyle w:val="Standard"/>
        <w:numPr>
          <w:ilvl w:val="0"/>
          <w:numId w:val="8"/>
        </w:numPr>
        <w:autoSpaceDE w:val="0"/>
        <w:spacing w:line="360" w:lineRule="auto"/>
        <w:jc w:val="both"/>
        <w:rPr>
          <w:rFonts w:eastAsia="AdvTT89cdf9bc.B" w:cs="Times New Roman"/>
          <w:color w:val="000000"/>
          <w:lang w:val="en-US"/>
        </w:rPr>
      </w:pPr>
      <w:r w:rsidRPr="00A72871">
        <w:rPr>
          <w:rFonts w:eastAsia="ArialNarrow,BoldItalic" w:cs="Times New Roman"/>
          <w:color w:val="000000"/>
          <w:lang w:val="en-US"/>
        </w:rPr>
        <w:t xml:space="preserve">Julien Al </w:t>
      </w:r>
      <w:proofErr w:type="spellStart"/>
      <w:r w:rsidRPr="00A72871">
        <w:rPr>
          <w:rFonts w:eastAsia="ArialNarrow,BoldItalic" w:cs="Times New Roman"/>
          <w:color w:val="000000"/>
          <w:lang w:val="en-US"/>
        </w:rPr>
        <w:t>Shakarchi</w:t>
      </w:r>
      <w:proofErr w:type="spellEnd"/>
      <w:r w:rsidRPr="00A72871">
        <w:rPr>
          <w:rFonts w:eastAsia="ArialNarrow,BoldItalic" w:cs="Times New Roman"/>
          <w:color w:val="000000"/>
          <w:lang w:val="en-US"/>
        </w:rPr>
        <w:t xml:space="preserve">, James </w:t>
      </w:r>
      <w:proofErr w:type="spellStart"/>
      <w:r w:rsidRPr="00A72871">
        <w:rPr>
          <w:rFonts w:eastAsia="ArialNarrow,BoldItalic" w:cs="Times New Roman"/>
          <w:color w:val="000000"/>
          <w:lang w:val="en-US"/>
        </w:rPr>
        <w:t>Hodson</w:t>
      </w:r>
      <w:proofErr w:type="spellEnd"/>
      <w:r w:rsidRPr="00A72871">
        <w:rPr>
          <w:rFonts w:eastAsia="ArialNarrow,BoldItalic" w:cs="Times New Roman"/>
          <w:color w:val="000000"/>
          <w:lang w:val="en-US"/>
        </w:rPr>
        <w:t xml:space="preserve">. Melanie Field. Nicholas </w:t>
      </w:r>
      <w:proofErr w:type="spellStart"/>
      <w:r w:rsidRPr="00A72871">
        <w:rPr>
          <w:rFonts w:eastAsia="ArialNarrow,BoldItalic" w:cs="Times New Roman"/>
          <w:color w:val="000000"/>
          <w:lang w:val="en-US"/>
        </w:rPr>
        <w:t>Inston</w:t>
      </w:r>
      <w:proofErr w:type="spellEnd"/>
      <w:r w:rsidRPr="00A72871">
        <w:rPr>
          <w:rFonts w:eastAsia="ArialNarrow,BoldItalic" w:cs="Times New Roman"/>
          <w:color w:val="000000"/>
          <w:lang w:val="en-US"/>
        </w:rPr>
        <w:t xml:space="preserve"> Novel use of infrared thermal imaging to predict arteriovenous fistula patency and </w:t>
      </w:r>
      <w:proofErr w:type="gramStart"/>
      <w:r w:rsidRPr="00A72871">
        <w:rPr>
          <w:rFonts w:eastAsia="ArialNarrow,BoldItalic" w:cs="Times New Roman"/>
          <w:color w:val="000000"/>
          <w:lang w:val="en-US"/>
        </w:rPr>
        <w:t>maturation..</w:t>
      </w:r>
      <w:proofErr w:type="gramEnd"/>
      <w:r w:rsidRPr="00A72871">
        <w:rPr>
          <w:rFonts w:eastAsia="ArialNarrow,BoldItalic" w:cs="Times New Roman"/>
          <w:color w:val="000000"/>
          <w:lang w:val="en-US"/>
        </w:rPr>
        <w:t xml:space="preserve"> </w:t>
      </w:r>
      <w:r w:rsidRPr="00A72871">
        <w:rPr>
          <w:rFonts w:eastAsia="Calibri" w:cs="Times New Roman"/>
          <w:lang w:val="en-US"/>
        </w:rPr>
        <w:t xml:space="preserve">J </w:t>
      </w:r>
      <w:proofErr w:type="spellStart"/>
      <w:r w:rsidRPr="00A72871">
        <w:rPr>
          <w:rFonts w:eastAsia="Calibri" w:cs="Times New Roman"/>
          <w:lang w:val="en-US"/>
        </w:rPr>
        <w:t>Vasc</w:t>
      </w:r>
      <w:proofErr w:type="spellEnd"/>
      <w:r w:rsidRPr="00A72871">
        <w:rPr>
          <w:rFonts w:eastAsia="Calibri" w:cs="Times New Roman"/>
          <w:lang w:val="en-US"/>
        </w:rPr>
        <w:t xml:space="preserve"> Access 2017; 18 (4): 313-318. DOI: 10.5301/jva.5000729</w:t>
      </w:r>
    </w:p>
    <w:p w:rsidRPr="00A72871" w:rsidR="00097EA8" w:rsidP="00A72871" w:rsidRDefault="00097EA8">
      <w:pPr>
        <w:pStyle w:val="Standard"/>
        <w:autoSpaceDE w:val="0"/>
        <w:spacing w:line="360" w:lineRule="auto"/>
        <w:ind w:left="720"/>
        <w:jc w:val="both"/>
        <w:rPr>
          <w:rFonts w:eastAsia="AdvTT89cdf9bc.B" w:cs="Times New Roman"/>
          <w:color w:val="000000"/>
          <w:lang w:val="en-US"/>
        </w:rPr>
      </w:pPr>
    </w:p>
    <w:p w:rsidRPr="00A72871" w:rsidR="00097EA8" w:rsidP="00A72871" w:rsidRDefault="00097EA8">
      <w:pPr>
        <w:pStyle w:val="Prrafodelista"/>
        <w:widowControl/>
        <w:suppressAutoHyphens w:val="0"/>
        <w:autoSpaceDE w:val="0"/>
        <w:adjustRightInd w:val="0"/>
        <w:spacing w:line="360" w:lineRule="auto"/>
        <w:textAlignment w:val="auto"/>
        <w:rPr>
          <w:rFonts w:cs="Times New Roman"/>
          <w:kern w:val="0"/>
          <w:lang w:val="en-US" w:eastAsia="es-ES" w:bidi="ar-SA"/>
        </w:rPr>
      </w:pPr>
    </w:p>
    <w:p w:rsidRPr="00A72871" w:rsidR="00097EA8" w:rsidP="00A72871" w:rsidRDefault="00097EA8">
      <w:pPr>
        <w:pStyle w:val="Standard"/>
        <w:autoSpaceDE w:val="0"/>
        <w:spacing w:line="360" w:lineRule="auto"/>
        <w:ind w:left="720"/>
        <w:rPr>
          <w:rFonts w:eastAsia="AdvTT89cdf9bc.B" w:cs="Times New Roman"/>
          <w:lang w:val="en-US"/>
        </w:rPr>
      </w:pPr>
    </w:p>
    <w:p w:rsidRPr="00A72871" w:rsidR="00097EA8" w:rsidP="00A72871" w:rsidRDefault="00097EA8">
      <w:pPr>
        <w:pStyle w:val="Standard"/>
        <w:autoSpaceDE w:val="0"/>
        <w:spacing w:line="360" w:lineRule="auto"/>
        <w:ind w:left="720"/>
        <w:rPr>
          <w:rFonts w:eastAsia="AdvTT89cdf9bc.B" w:cs="Times New Roman"/>
          <w:lang w:val="en-US"/>
        </w:rPr>
      </w:pPr>
    </w:p>
    <w:p w:rsidRPr="00A72871" w:rsidR="00097EA8" w:rsidP="00A72871" w:rsidRDefault="00097EA8">
      <w:pPr>
        <w:pStyle w:val="Prrafodelista"/>
        <w:spacing w:line="360" w:lineRule="auto"/>
        <w:rPr>
          <w:rFonts w:eastAsia="AdvTT89cdf9bc.B" w:cs="Times New Roman"/>
          <w:color w:val="000000"/>
          <w:lang w:val="en-US"/>
        </w:rPr>
      </w:pPr>
    </w:p>
    <w:p w:rsidRPr="00A72871" w:rsidR="00097EA8" w:rsidP="00A72871" w:rsidRDefault="00097EA8">
      <w:pPr>
        <w:pStyle w:val="Prrafodelista"/>
        <w:spacing w:line="360" w:lineRule="auto"/>
        <w:rPr>
          <w:rFonts w:eastAsia="AdvTT89cdf9bc.B" w:cs="Times New Roman"/>
          <w:color w:val="000000"/>
          <w:lang w:val="en-US"/>
        </w:rPr>
      </w:pPr>
    </w:p>
    <w:p w:rsidRPr="00A72871" w:rsidR="00097EA8" w:rsidP="00A72871" w:rsidRDefault="00097EA8">
      <w:pPr>
        <w:pStyle w:val="Standard"/>
        <w:autoSpaceDE w:val="0"/>
        <w:spacing w:line="360" w:lineRule="auto"/>
        <w:jc w:val="both"/>
        <w:rPr>
          <w:rFonts w:eastAsia="AdvTT89cdf9bc.B" w:cs="Times New Roman"/>
          <w:color w:val="000000"/>
          <w:lang w:val="en-US"/>
        </w:rPr>
      </w:pPr>
    </w:p>
    <w:p w:rsidRPr="00A72871" w:rsidR="00097EA8" w:rsidP="00A72871" w:rsidRDefault="00097EA8">
      <w:pPr>
        <w:pStyle w:val="Standard"/>
        <w:autoSpaceDE w:val="0"/>
        <w:spacing w:line="360" w:lineRule="auto"/>
        <w:jc w:val="both"/>
        <w:rPr>
          <w:rFonts w:eastAsia="AdvTT89cdf9bc.B" w:cs="Times New Roman"/>
          <w:color w:val="000000"/>
          <w:lang w:val="en-US"/>
        </w:rPr>
      </w:pPr>
    </w:p>
    <w:p w:rsidRPr="00A72871" w:rsidR="00097EA8" w:rsidP="00A72871" w:rsidRDefault="00097EA8">
      <w:pPr>
        <w:pStyle w:val="Standard"/>
        <w:autoSpaceDE w:val="0"/>
        <w:spacing w:line="360" w:lineRule="auto"/>
        <w:jc w:val="both"/>
        <w:rPr>
          <w:rFonts w:eastAsia="AdvTT89cdf9bc.B" w:cs="Times New Roman"/>
          <w:color w:val="000000"/>
          <w:lang w:val="en-US"/>
        </w:rPr>
      </w:pPr>
    </w:p>
    <w:p w:rsidRPr="00A72871" w:rsidR="00097EA8" w:rsidP="00A72871" w:rsidRDefault="00097EA8">
      <w:pPr>
        <w:pStyle w:val="Standard"/>
        <w:numPr>
          <w:ilvl w:val="0"/>
          <w:numId w:val="4"/>
        </w:numPr>
        <w:autoSpaceDE w:val="0"/>
        <w:spacing w:line="360" w:lineRule="auto"/>
        <w:jc w:val="both"/>
        <w:rPr>
          <w:rFonts w:eastAsia="AdvTT89cdf9bc.B" w:cs="Times New Roman"/>
          <w:lang w:val="en-US"/>
        </w:rPr>
      </w:pPr>
    </w:p>
    <w:p w:rsidRPr="00A72871" w:rsidR="00097EA8" w:rsidP="00A72871" w:rsidRDefault="00097EA8">
      <w:pPr>
        <w:pStyle w:val="Standard"/>
        <w:autoSpaceDE w:val="0"/>
        <w:spacing w:line="360" w:lineRule="auto"/>
        <w:jc w:val="both"/>
        <w:rPr>
          <w:rFonts w:eastAsia="Formata-Condensed" w:cs="Times New Roman"/>
          <w:lang w:val="en-US"/>
        </w:rPr>
      </w:pPr>
    </w:p>
    <w:p w:rsidRPr="00A72871" w:rsidR="00097EA8" w:rsidP="00A72871" w:rsidRDefault="00097EA8">
      <w:pPr>
        <w:pStyle w:val="Standard"/>
        <w:autoSpaceDE w:val="0"/>
        <w:spacing w:line="360" w:lineRule="auto"/>
        <w:rPr>
          <w:rFonts w:eastAsia="Times New Roman" w:cs="Times New Roman"/>
          <w:b/>
          <w:bCs/>
          <w:color w:val="000000"/>
          <w:lang w:val="en-US"/>
        </w:rPr>
      </w:pPr>
    </w:p>
    <w:p w:rsidRPr="00A72871" w:rsidR="00097EA8" w:rsidP="00A72871" w:rsidRDefault="00097EA8">
      <w:pPr>
        <w:pStyle w:val="Standard"/>
        <w:autoSpaceDE w:val="0"/>
        <w:spacing w:line="360" w:lineRule="auto"/>
        <w:rPr>
          <w:rFonts w:eastAsia="Times New Roman" w:cs="Times New Roman"/>
          <w:b/>
          <w:bCs/>
          <w:color w:val="000000"/>
          <w:lang w:val="en-US"/>
        </w:rPr>
      </w:pPr>
    </w:p>
    <w:p w:rsidRPr="00A72871" w:rsidR="00F44F7B" w:rsidP="00A72871" w:rsidRDefault="00F44F7B">
      <w:pPr>
        <w:spacing w:line="360" w:lineRule="auto"/>
        <w:rPr>
          <w:rFonts w:cs="Times New Roman"/>
        </w:rPr>
      </w:pPr>
    </w:p>
    <w:sectPr w:rsidRPr="00A72871" w:rsidR="00F44F7B">
      <w:headerReference w:type="default" r:id="rId13"/>
      <w:pgSz w:w="11906" w:h="16838"/>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6ACA" w:rsidRDefault="00036ACA">
      <w:r>
        <w:separator/>
      </w:r>
    </w:p>
  </w:endnote>
  <w:endnote w:type="continuationSeparator" w:id="0">
    <w:p w:rsidR="00036ACA" w:rsidRDefault="00036A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OpenSymbol">
    <w:panose1 w:val="05010000000000000000"/>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405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eciliaLTStd-Roman">
    <w:altName w:val="MS Mincho"/>
    <w:charset w:val="00"/>
    <w:family w:val="auto"/>
    <w:pitch w:val="default"/>
    <w:sig w:usb0="00000003" w:usb1="08070000" w:usb2="00000010" w:usb3="00000000" w:csb0="00020001" w:csb1="00000000"/>
  </w:font>
  <w:font w:name="CaeciliaLTStd-Italic">
    <w:charset w:val="00"/>
    <w:family w:val="script"/>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CaeciliaLTStd-Light">
    <w:charset w:val="00"/>
    <w:family w:val="swiss"/>
    <w:pitch w:val="default"/>
  </w:font>
  <w:font w:name="AdvTT89cdf9bc.B">
    <w:charset w:val="00"/>
    <w:family w:val="swiss"/>
    <w:pitch w:val="default"/>
  </w:font>
  <w:font w:name="ArialNarrow,BoldItalic">
    <w:charset w:val="00"/>
    <w:family w:val="script"/>
    <w:pitch w:val="default"/>
  </w:font>
  <w:font w:name="Formata-Condensed">
    <w:altName w:val="Arial"/>
    <w:charset w:val="00"/>
    <w:family w:val="swiss"/>
    <w:pitch w:val="default"/>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6ACA" w:rsidRDefault="00036ACA">
      <w:r>
        <w:separator/>
      </w:r>
    </w:p>
  </w:footnote>
  <w:footnote w:type="continuationSeparator" w:id="0">
    <w:p w:rsidR="00036ACA" w:rsidRDefault="00036AC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6BE1" w:rsidRDefault="00097EA8">
    <w:pPr>
      <w:pStyle w:val="Prrafodelista"/>
      <w:widowControl/>
      <w:ind w:left="0"/>
      <w:jc w:val="right"/>
      <w:rPr>
        <w:rFonts w:ascii="Century Gothic" w:hAnsi="Century Gothic"/>
        <w:i/>
        <w:iCs/>
        <w:sz w:val="18"/>
        <w:szCs w:val="18"/>
      </w:rPr>
    </w:pPr>
    <w:r>
      <w:rPr>
        <w:rFonts w:ascii="Century Gothic" w:hAnsi="Century Gothic"/>
        <w:i/>
        <w:iCs/>
        <w:sz w:val="18"/>
        <w:szCs w:val="18"/>
      </w:rPr>
      <w:t>NEFC-CN</w:t>
    </w:r>
    <w:proofErr w:type="gramStart"/>
    <w:r>
      <w:rPr>
        <w:rFonts w:ascii="Century Gothic" w:hAnsi="Century Gothic"/>
        <w:i/>
        <w:iCs/>
        <w:sz w:val="18"/>
        <w:szCs w:val="18"/>
      </w:rPr>
      <w:t>-:“</w:t>
    </w:r>
    <w:proofErr w:type="gramEnd"/>
    <w:r>
      <w:rPr>
        <w:rFonts w:ascii="Century Gothic" w:hAnsi="Century Gothic"/>
        <w:i/>
        <w:iCs/>
        <w:sz w:val="18"/>
        <w:szCs w:val="18"/>
      </w:rPr>
      <w:t>Protocolo de cuidados postoperatorios y exploración del acceso vascular” 2021</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B3BE4"/>
    <w:multiLevelType w:val="multilevel"/>
    <w:tmpl w:val="A9DE3CC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 w15:restartNumberingAfterBreak="0">
    <w:nsid w:val="04A42872"/>
    <w:multiLevelType w:val="hybridMultilevel"/>
    <w:tmpl w:val="DFA68032"/>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5230F53"/>
    <w:multiLevelType w:val="multilevel"/>
    <w:tmpl w:val="40008D6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 w15:restartNumberingAfterBreak="0">
    <w:nsid w:val="2DA07EBD"/>
    <w:multiLevelType w:val="hybridMultilevel"/>
    <w:tmpl w:val="D95E8EBA"/>
    <w:lvl w:ilvl="0" w:tplc="D2021EA4">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3F057500"/>
    <w:multiLevelType w:val="hybridMultilevel"/>
    <w:tmpl w:val="D0502968"/>
    <w:lvl w:ilvl="0" w:tplc="0C0A0001">
      <w:start w:val="1"/>
      <w:numFmt w:val="bullet"/>
      <w:lvlText w:val=""/>
      <w:lvlJc w:val="left"/>
      <w:pPr>
        <w:ind w:left="747" w:hanging="360"/>
      </w:pPr>
      <w:rPr>
        <w:rFonts w:ascii="Symbol" w:hAnsi="Symbol" w:hint="default"/>
      </w:rPr>
    </w:lvl>
    <w:lvl w:ilvl="1" w:tplc="0C0A0003" w:tentative="1">
      <w:start w:val="1"/>
      <w:numFmt w:val="bullet"/>
      <w:lvlText w:val="o"/>
      <w:lvlJc w:val="left"/>
      <w:pPr>
        <w:ind w:left="1467" w:hanging="360"/>
      </w:pPr>
      <w:rPr>
        <w:rFonts w:ascii="Courier New" w:hAnsi="Courier New" w:cs="Courier New" w:hint="default"/>
      </w:rPr>
    </w:lvl>
    <w:lvl w:ilvl="2" w:tplc="0C0A0005" w:tentative="1">
      <w:start w:val="1"/>
      <w:numFmt w:val="bullet"/>
      <w:lvlText w:val=""/>
      <w:lvlJc w:val="left"/>
      <w:pPr>
        <w:ind w:left="2187" w:hanging="360"/>
      </w:pPr>
      <w:rPr>
        <w:rFonts w:ascii="Wingdings" w:hAnsi="Wingdings" w:hint="default"/>
      </w:rPr>
    </w:lvl>
    <w:lvl w:ilvl="3" w:tplc="0C0A0001" w:tentative="1">
      <w:start w:val="1"/>
      <w:numFmt w:val="bullet"/>
      <w:lvlText w:val=""/>
      <w:lvlJc w:val="left"/>
      <w:pPr>
        <w:ind w:left="2907" w:hanging="360"/>
      </w:pPr>
      <w:rPr>
        <w:rFonts w:ascii="Symbol" w:hAnsi="Symbol" w:hint="default"/>
      </w:rPr>
    </w:lvl>
    <w:lvl w:ilvl="4" w:tplc="0C0A0003" w:tentative="1">
      <w:start w:val="1"/>
      <w:numFmt w:val="bullet"/>
      <w:lvlText w:val="o"/>
      <w:lvlJc w:val="left"/>
      <w:pPr>
        <w:ind w:left="3627" w:hanging="360"/>
      </w:pPr>
      <w:rPr>
        <w:rFonts w:ascii="Courier New" w:hAnsi="Courier New" w:cs="Courier New" w:hint="default"/>
      </w:rPr>
    </w:lvl>
    <w:lvl w:ilvl="5" w:tplc="0C0A0005" w:tentative="1">
      <w:start w:val="1"/>
      <w:numFmt w:val="bullet"/>
      <w:lvlText w:val=""/>
      <w:lvlJc w:val="left"/>
      <w:pPr>
        <w:ind w:left="4347" w:hanging="360"/>
      </w:pPr>
      <w:rPr>
        <w:rFonts w:ascii="Wingdings" w:hAnsi="Wingdings" w:hint="default"/>
      </w:rPr>
    </w:lvl>
    <w:lvl w:ilvl="6" w:tplc="0C0A0001" w:tentative="1">
      <w:start w:val="1"/>
      <w:numFmt w:val="bullet"/>
      <w:lvlText w:val=""/>
      <w:lvlJc w:val="left"/>
      <w:pPr>
        <w:ind w:left="5067" w:hanging="360"/>
      </w:pPr>
      <w:rPr>
        <w:rFonts w:ascii="Symbol" w:hAnsi="Symbol" w:hint="default"/>
      </w:rPr>
    </w:lvl>
    <w:lvl w:ilvl="7" w:tplc="0C0A0003" w:tentative="1">
      <w:start w:val="1"/>
      <w:numFmt w:val="bullet"/>
      <w:lvlText w:val="o"/>
      <w:lvlJc w:val="left"/>
      <w:pPr>
        <w:ind w:left="5787" w:hanging="360"/>
      </w:pPr>
      <w:rPr>
        <w:rFonts w:ascii="Courier New" w:hAnsi="Courier New" w:cs="Courier New" w:hint="default"/>
      </w:rPr>
    </w:lvl>
    <w:lvl w:ilvl="8" w:tplc="0C0A0005" w:tentative="1">
      <w:start w:val="1"/>
      <w:numFmt w:val="bullet"/>
      <w:lvlText w:val=""/>
      <w:lvlJc w:val="left"/>
      <w:pPr>
        <w:ind w:left="6507" w:hanging="360"/>
      </w:pPr>
      <w:rPr>
        <w:rFonts w:ascii="Wingdings" w:hAnsi="Wingdings" w:hint="default"/>
      </w:rPr>
    </w:lvl>
  </w:abstractNum>
  <w:abstractNum w:abstractNumId="5" w15:restartNumberingAfterBreak="0">
    <w:nsid w:val="610717B6"/>
    <w:multiLevelType w:val="multilevel"/>
    <w:tmpl w:val="A768E48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6" w15:restartNumberingAfterBreak="0">
    <w:nsid w:val="615005D1"/>
    <w:multiLevelType w:val="multilevel"/>
    <w:tmpl w:val="B5003040"/>
    <w:lvl w:ilvl="0">
      <w:start w:val="1"/>
      <w:numFmt w:val="bullet"/>
      <w:lvlText w:val="●"/>
      <w:lvlJc w:val="left"/>
      <w:pPr>
        <w:ind w:left="1423" w:firstLine="6755"/>
      </w:pPr>
      <w:rPr>
        <w:rFonts w:ascii="Arial" w:eastAsia="Arial" w:hAnsi="Arial" w:cs="Arial"/>
      </w:rPr>
    </w:lvl>
    <w:lvl w:ilvl="1">
      <w:start w:val="1"/>
      <w:numFmt w:val="bullet"/>
      <w:lvlText w:val="o"/>
      <w:lvlJc w:val="left"/>
      <w:pPr>
        <w:ind w:left="2143" w:firstLine="10355"/>
      </w:pPr>
      <w:rPr>
        <w:rFonts w:ascii="Arial" w:eastAsia="Arial" w:hAnsi="Arial" w:cs="Arial"/>
      </w:rPr>
    </w:lvl>
    <w:lvl w:ilvl="2">
      <w:start w:val="1"/>
      <w:numFmt w:val="bullet"/>
      <w:lvlText w:val="▪"/>
      <w:lvlJc w:val="left"/>
      <w:pPr>
        <w:ind w:left="2863" w:firstLine="13955"/>
      </w:pPr>
      <w:rPr>
        <w:rFonts w:ascii="Arial" w:eastAsia="Arial" w:hAnsi="Arial" w:cs="Arial"/>
      </w:rPr>
    </w:lvl>
    <w:lvl w:ilvl="3">
      <w:start w:val="1"/>
      <w:numFmt w:val="bullet"/>
      <w:lvlText w:val="●"/>
      <w:lvlJc w:val="left"/>
      <w:pPr>
        <w:ind w:left="3583" w:firstLine="17555"/>
      </w:pPr>
      <w:rPr>
        <w:rFonts w:ascii="Arial" w:eastAsia="Arial" w:hAnsi="Arial" w:cs="Arial"/>
      </w:rPr>
    </w:lvl>
    <w:lvl w:ilvl="4">
      <w:start w:val="1"/>
      <w:numFmt w:val="bullet"/>
      <w:lvlText w:val="o"/>
      <w:lvlJc w:val="left"/>
      <w:pPr>
        <w:ind w:left="4303" w:firstLine="21155"/>
      </w:pPr>
      <w:rPr>
        <w:rFonts w:ascii="Arial" w:eastAsia="Arial" w:hAnsi="Arial" w:cs="Arial"/>
      </w:rPr>
    </w:lvl>
    <w:lvl w:ilvl="5">
      <w:start w:val="1"/>
      <w:numFmt w:val="bullet"/>
      <w:lvlText w:val="▪"/>
      <w:lvlJc w:val="left"/>
      <w:pPr>
        <w:ind w:left="5023" w:firstLine="24755"/>
      </w:pPr>
      <w:rPr>
        <w:rFonts w:ascii="Arial" w:eastAsia="Arial" w:hAnsi="Arial" w:cs="Arial"/>
      </w:rPr>
    </w:lvl>
    <w:lvl w:ilvl="6">
      <w:start w:val="1"/>
      <w:numFmt w:val="bullet"/>
      <w:lvlText w:val="●"/>
      <w:lvlJc w:val="left"/>
      <w:pPr>
        <w:ind w:left="5743" w:firstLine="28355"/>
      </w:pPr>
      <w:rPr>
        <w:rFonts w:ascii="Arial" w:eastAsia="Arial" w:hAnsi="Arial" w:cs="Arial"/>
      </w:rPr>
    </w:lvl>
    <w:lvl w:ilvl="7">
      <w:start w:val="1"/>
      <w:numFmt w:val="bullet"/>
      <w:lvlText w:val="o"/>
      <w:lvlJc w:val="left"/>
      <w:pPr>
        <w:ind w:left="6463" w:firstLine="31955"/>
      </w:pPr>
      <w:rPr>
        <w:rFonts w:ascii="Arial" w:eastAsia="Arial" w:hAnsi="Arial" w:cs="Arial"/>
      </w:rPr>
    </w:lvl>
    <w:lvl w:ilvl="8">
      <w:start w:val="1"/>
      <w:numFmt w:val="bullet"/>
      <w:lvlText w:val="▪"/>
      <w:lvlJc w:val="left"/>
      <w:pPr>
        <w:ind w:left="7183" w:hanging="29981"/>
      </w:pPr>
      <w:rPr>
        <w:rFonts w:ascii="Arial" w:eastAsia="Arial" w:hAnsi="Arial" w:cs="Arial"/>
      </w:rPr>
    </w:lvl>
  </w:abstractNum>
  <w:abstractNum w:abstractNumId="7" w15:restartNumberingAfterBreak="0">
    <w:nsid w:val="78B47555"/>
    <w:multiLevelType w:val="multilevel"/>
    <w:tmpl w:val="13A878A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8" w15:restartNumberingAfterBreak="0">
    <w:nsid w:val="7E5B34F7"/>
    <w:multiLevelType w:val="hybridMultilevel"/>
    <w:tmpl w:val="5C3854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7"/>
  </w:num>
  <w:num w:numId="4">
    <w:abstractNumId w:val="5"/>
  </w:num>
  <w:num w:numId="5">
    <w:abstractNumId w:val="1"/>
  </w:num>
  <w:num w:numId="6">
    <w:abstractNumId w:val="6"/>
  </w:num>
  <w:num w:numId="7">
    <w:abstractNumId w:val="4"/>
  </w:num>
  <w:num w:numId="8">
    <w:abstractNumId w:val="3"/>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WyNDYxNTMyMjQ2NjVV0lEKTi0uzszPAykwqgUA+gVc5SwAAAA="/>
    <w:docVar w:name="FLIR_DOCUMENT_ID" w:val="ab83214b-c637-4842-9307-46d1deb486bf"/>
  </w:docVars>
  <w:rsids>
    <w:rsidRoot w:val="00097EA8"/>
    <w:rsid w:val="00036ACA"/>
    <w:rsid w:val="00063EDC"/>
    <w:rsid w:val="00097EA8"/>
    <w:rsid w:val="00105361"/>
    <w:rsid w:val="006751DA"/>
    <w:rsid w:val="00A72871"/>
    <w:rsid w:val="00F44F7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4E7A96"/>
  <w15:chartTrackingRefBased/>
  <w15:docId w15:val="{276AFF4B-8389-465C-9994-70DF2403C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7EA8"/>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rsid w:val="00097EA8"/>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paragraph" w:styleId="Prrafodelista">
    <w:name w:val="List Paragraph"/>
    <w:basedOn w:val="Standard"/>
    <w:rsid w:val="00097EA8"/>
    <w:pPr>
      <w:spacing w:after="200"/>
      <w:ind w:left="720"/>
    </w:pPr>
  </w:style>
  <w:style w:type="paragraph" w:customStyle="1" w:styleId="Normal1">
    <w:name w:val="Normal1"/>
    <w:rsid w:val="00097EA8"/>
    <w:pPr>
      <w:widowControl w:val="0"/>
      <w:spacing w:after="200" w:line="276" w:lineRule="auto"/>
    </w:pPr>
    <w:rPr>
      <w:rFonts w:ascii="Calibri" w:eastAsia="Calibri" w:hAnsi="Calibri" w:cs="Calibri"/>
      <w:color w:val="000000"/>
      <w:lang w:eastAsia="es-ES"/>
    </w:rPr>
  </w:style>
  <w:style w:type="paragraph" w:styleId="HTMLconformatoprevio">
    <w:name w:val="HTML Preformatted"/>
    <w:basedOn w:val="Normal"/>
    <w:link w:val="HTMLconformatoprevioCar"/>
    <w:uiPriority w:val="99"/>
    <w:unhideWhenUsed/>
    <w:rsid w:val="00097EA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pPr>
    <w:rPr>
      <w:rFonts w:ascii="Courier New" w:eastAsia="Times New Roman" w:hAnsi="Courier New" w:cs="Courier New"/>
      <w:kern w:val="0"/>
      <w:sz w:val="20"/>
      <w:szCs w:val="20"/>
      <w:lang w:eastAsia="es-ES" w:bidi="ar-SA"/>
    </w:rPr>
  </w:style>
  <w:style w:type="character" w:customStyle="1" w:styleId="HTMLconformatoprevioCar">
    <w:name w:val="HTML con formato previo Car"/>
    <w:basedOn w:val="Fuentedeprrafopredeter"/>
    <w:link w:val="HTMLconformatoprevio"/>
    <w:uiPriority w:val="99"/>
    <w:rsid w:val="00097EA8"/>
    <w:rPr>
      <w:rFonts w:ascii="Courier New" w:eastAsia="Times New Roman" w:hAnsi="Courier New" w:cs="Courier New"/>
      <w:sz w:val="20"/>
      <w:szCs w:val="20"/>
      <w:lang w:eastAsia="es-ES"/>
    </w:rPr>
  </w:style>
  <w:style w:type="paragraph" w:customStyle="1" w:styleId="Default">
    <w:name w:val="Default"/>
    <w:rsid w:val="00097EA8"/>
    <w:pPr>
      <w:autoSpaceDE w:val="0"/>
      <w:autoSpaceDN w:val="0"/>
      <w:adjustRightInd w:val="0"/>
      <w:spacing w:after="0" w:line="240" w:lineRule="auto"/>
    </w:pPr>
    <w:rPr>
      <w:rFonts w:ascii="Calibri" w:hAnsi="Calibri" w:cs="Calibri"/>
      <w:color w:val="000000"/>
      <w:sz w:val="24"/>
      <w:szCs w:val="24"/>
    </w:rPr>
  </w:style>
  <w:style w:type="character" w:styleId="Hipervnculo">
    <w:name w:val="Hyperlink"/>
    <w:basedOn w:val="Fuentedeprrafopredeter"/>
    <w:uiPriority w:val="99"/>
    <w:unhideWhenUsed/>
    <w:rsid w:val="00097EA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s://www.edtnaerca.org/resource/edtna/files/Vascular_Access_book_la.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tatic.elsevier.es/nad/libroAcesosVascularesCompleto21.pdf"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850</TotalTime>
  <Pages>13</Pages>
  <Words>3254</Words>
  <Characters>17902</Characters>
  <Application>Microsoft Office Word</Application>
  <DocSecurity>0</DocSecurity>
  <Lines>149</Lines>
  <Paragraphs>42</Paragraphs>
  <ScaleCrop>false</ScaleCrop>
  <HeadingPairs>
    <vt:vector size="2" baseType="variant">
      <vt:variant>
        <vt:lpstr>Título</vt:lpstr>
      </vt:variant>
      <vt:variant>
        <vt:i4>1</vt:i4>
      </vt:variant>
    </vt:vector>
  </HeadingPairs>
  <TitlesOfParts>
    <vt:vector size="1" baseType="lpstr">
      <vt:lpstr/>
    </vt:vector>
  </TitlesOfParts>
  <Company>Consellería de Sanidade</Company>
  <LinksUpToDate>false</LinksUpToDate>
  <CharactersWithSpaces>21114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Cigarrán Guldris, Secundino</dc:creator>
  <cp:keywords/>
  <dc:description/>
  <cp:lastModifiedBy>Cigarrán Guldris, Secundino</cp:lastModifiedBy>
  <cp:revision>4</cp:revision>
  <dcterms:created xsi:type="dcterms:W3CDTF">2021-01-16T17:57:00Z</dcterms:created>
  <dcterms:modified xsi:type="dcterms:W3CDTF">2021-02-15T10:55:00Z</dcterms:modified>
</cp:coreProperties>
</file>